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261A1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261A1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261A1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 февраля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2018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61A1B" w:rsidRPr="00261A1B" w:rsidRDefault="00261A1B" w:rsidP="00C8140B">
      <w:pPr>
        <w:tabs>
          <w:tab w:val="left" w:pos="2925"/>
        </w:tabs>
        <w:outlineLvl w:val="0"/>
        <w:rPr>
          <w:rFonts w:ascii="Arial" w:hAnsi="Arial" w:cs="Arial"/>
          <w:b/>
          <w:sz w:val="24"/>
          <w:szCs w:val="24"/>
        </w:rPr>
      </w:pPr>
      <w:r w:rsidRPr="00261A1B">
        <w:rPr>
          <w:rFonts w:ascii="Arial" w:hAnsi="Arial" w:cs="Arial"/>
          <w:b/>
          <w:sz w:val="24"/>
          <w:szCs w:val="24"/>
        </w:rPr>
        <w:t>Зарегистрирован  в Управлении Министерства Юстиции Российской Федерации по Костромской области 18 января 2018 года.</w:t>
      </w:r>
    </w:p>
    <w:p w:rsidR="00261A1B" w:rsidRPr="00261A1B" w:rsidRDefault="00261A1B" w:rsidP="00261A1B">
      <w:pPr>
        <w:jc w:val="center"/>
        <w:rPr>
          <w:rFonts w:ascii="Arial" w:hAnsi="Arial" w:cs="Arial"/>
          <w:b/>
          <w:sz w:val="24"/>
          <w:szCs w:val="24"/>
        </w:rPr>
      </w:pPr>
      <w:r w:rsidRPr="00261A1B">
        <w:rPr>
          <w:rFonts w:ascii="Arial" w:hAnsi="Arial" w:cs="Arial"/>
          <w:b/>
          <w:sz w:val="24"/>
          <w:szCs w:val="24"/>
        </w:rPr>
        <w:t xml:space="preserve">Государственный регистрационный № </w:t>
      </w:r>
      <w:r w:rsidRPr="00261A1B">
        <w:rPr>
          <w:rFonts w:ascii="Arial" w:hAnsi="Arial" w:cs="Arial"/>
          <w:b/>
          <w:sz w:val="24"/>
          <w:szCs w:val="24"/>
          <w:lang w:val="en-US"/>
        </w:rPr>
        <w:t>Ru</w:t>
      </w:r>
      <w:r w:rsidRPr="00261A1B">
        <w:rPr>
          <w:rFonts w:ascii="Arial" w:hAnsi="Arial" w:cs="Arial"/>
          <w:b/>
          <w:sz w:val="24"/>
          <w:szCs w:val="24"/>
        </w:rPr>
        <w:t xml:space="preserve">445093212018001                                  </w:t>
      </w:r>
    </w:p>
    <w:p w:rsidR="00261A1B" w:rsidRPr="00261A1B" w:rsidRDefault="00261A1B" w:rsidP="00261A1B">
      <w:pPr>
        <w:jc w:val="center"/>
        <w:rPr>
          <w:rFonts w:ascii="Arial" w:hAnsi="Arial" w:cs="Arial"/>
          <w:b/>
        </w:rPr>
      </w:pPr>
    </w:p>
    <w:p w:rsidR="00261A1B" w:rsidRPr="00261A1B" w:rsidRDefault="00261A1B" w:rsidP="00261A1B">
      <w:pPr>
        <w:jc w:val="center"/>
        <w:rPr>
          <w:rFonts w:ascii="Arial" w:hAnsi="Arial" w:cs="Arial"/>
          <w:b/>
        </w:rPr>
      </w:pPr>
    </w:p>
    <w:p w:rsidR="00261A1B" w:rsidRDefault="00261A1B" w:rsidP="00261A1B">
      <w:pPr>
        <w:jc w:val="center"/>
        <w:rPr>
          <w:rFonts w:ascii="Arial" w:hAnsi="Arial" w:cs="Arial"/>
        </w:rPr>
      </w:pPr>
    </w:p>
    <w:p w:rsidR="00261A1B" w:rsidRDefault="00261A1B" w:rsidP="00261A1B">
      <w:pPr>
        <w:jc w:val="center"/>
        <w:rPr>
          <w:rFonts w:ascii="Arial" w:hAnsi="Arial" w:cs="Arial"/>
        </w:rPr>
      </w:pPr>
    </w:p>
    <w:p w:rsidR="00261A1B" w:rsidRDefault="00261A1B" w:rsidP="00261A1B">
      <w:pPr>
        <w:jc w:val="center"/>
        <w:rPr>
          <w:rFonts w:ascii="Arial" w:hAnsi="Arial" w:cs="Arial"/>
        </w:rPr>
      </w:pPr>
    </w:p>
    <w:p w:rsidR="00261A1B" w:rsidRPr="00261A1B" w:rsidRDefault="00261A1B" w:rsidP="00261A1B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КОСТРОМСКАЯ ОБЛАСТЬ</w:t>
      </w: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СОВЕТ ДЕПУТАТОВ</w:t>
      </w: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УСТЬ-НЕЙСКОГО СЕЛЬСКОГО ПОСЕЛЕНИЯ</w:t>
      </w: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МАКАРЬЕВСКОГО МУНИЦИПАЛЬНОГО РАЙОНА</w:t>
      </w: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от   28   ноября    2017 года                         №  50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558"/>
      </w:tblGrid>
      <w:tr w:rsidR="00261A1B" w:rsidRPr="00261A1B" w:rsidTr="00261A1B">
        <w:tc>
          <w:tcPr>
            <w:tcW w:w="5210" w:type="dxa"/>
            <w:hideMark/>
          </w:tcPr>
          <w:p w:rsidR="00261A1B" w:rsidRPr="00261A1B" w:rsidRDefault="00261A1B" w:rsidP="00261A1B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1A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внесении изменений и дополнений в Устав муниципального образования Усть-Нейское сельское поселение Макарьевского муниципального района Костромской области</w:t>
            </w:r>
          </w:p>
        </w:tc>
        <w:tc>
          <w:tcPr>
            <w:tcW w:w="5211" w:type="dxa"/>
          </w:tcPr>
          <w:p w:rsidR="00261A1B" w:rsidRPr="00261A1B" w:rsidRDefault="00261A1B" w:rsidP="00261A1B">
            <w:pPr>
              <w:suppressAutoHyphens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отдельных положений Устава муниципального образования Усть-Нейское сельское поселение Макарьевского муниципального района Костромской области в соответствие с действующим законодательством, руководствуясь пунктом 1 части 3 статьи 19, пунктом 1 части 1 статьи 27 Устава муниципального образования Усть-Нейское сельское поселение Макарьевского муниципального района Костромской области, учитывая результаты публичных слушаний, Совет депутатов решил: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I. Внести в Устав муниципального образования Усть-Нейское сельское поселение Макарьевского муниципального района Костромской области, принятый решением Совета депутатов Усть-Нейского сельского поселения от 08.08.2011 № 14 (в редакции решений Совета депутатов Усть-Нейского сельского поселения Макарьевского муниципального района Костромской области от 05.10.2012 № 90, 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br/>
        <w:t>от 03.06.2013 № 109, от 25.06.2014 № 144, от 15.05.2015 №166,   от 20.04.2016 №198 ) следующие изменения и дополнения:</w:t>
      </w: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1. В части 1 статьи 7: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1.1. пункт 4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1.2. пункт 21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 силу.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2. Часть 1 статьи 8 дополнить пунктами 15, 16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«15) на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 В статье 9: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3.1. в части 1: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3.1.1. пункт 4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законами;»»; 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3.1.2. пункты 5 и 5.1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признать утратившими силу;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3.1.3. дополнить пунктом 5.2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«5.2)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3.1.4. пункт 7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3.2. в части 3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слова «предусмотренных пунктами 8-10, 17, 20 части 1 статьи 7» заменить словами «предусмотренных пунктами 9, 10, 17, 20 части 1 статьи 7».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4. В части 3 статьи 19: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4.1. пункт 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актами;»;</w:t>
      </w:r>
    </w:p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5. Часть 5 статьи 24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«5.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поселения, принявшего муниципальный правовой акт о внесении указанных изменений и дополнений в устав поселения.».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6. В части 3.1. статьи 25: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6.1. первое предложение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«Совет депутатов поселения нового созыва на первом заседании избирает 1 (одного) депутата в Собрание депутатов муниципального района.».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6.2. абзацы 2, 3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дополнить словами «на оставшийся срок полномочий депутата Совета депутатов поселения, который не может быть менее двух лет.».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7. Пункт 4 части 1 статьи 27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«4) утверждение стратегии социально-экономического развития поселения;».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8. Статью 30 дополнить частью 5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«5. 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в суд.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Совета депутатов поселения данного заявления.».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9. В статье 31: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9.1. в части 4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слова «с правом решающего голоса» исключить;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9.2. пункт 1 части 7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Костромской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9.3. часть 11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«11. 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261A1B" w:rsidRPr="00261A1B" w:rsidRDefault="00261A1B" w:rsidP="00261A1B">
      <w:pPr>
        <w:shd w:val="clear" w:color="auto" w:fill="FFFFFF"/>
        <w:tabs>
          <w:tab w:val="left" w:pos="5516"/>
        </w:tabs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10. В статье 32:</w:t>
      </w:r>
    </w:p>
    <w:p w:rsidR="00261A1B" w:rsidRPr="00261A1B" w:rsidRDefault="00261A1B" w:rsidP="00261A1B">
      <w:pPr>
        <w:shd w:val="clear" w:color="auto" w:fill="FFFFFF"/>
        <w:tabs>
          <w:tab w:val="left" w:pos="5516"/>
        </w:tabs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261A1B">
        <w:rPr>
          <w:rFonts w:ascii="Arial" w:eastAsia="Calibri" w:hAnsi="Arial" w:cs="Arial"/>
          <w:b/>
          <w:sz w:val="24"/>
          <w:szCs w:val="24"/>
          <w:lang w:eastAsia="ar-SA"/>
        </w:rPr>
        <w:t xml:space="preserve">10.1. пункт 12 части 1 </w:t>
      </w:r>
      <w:r w:rsidRPr="00261A1B">
        <w:rPr>
          <w:rFonts w:ascii="Arial" w:eastAsia="Calibri" w:hAnsi="Arial" w:cs="Arial"/>
          <w:sz w:val="24"/>
          <w:szCs w:val="24"/>
          <w:lang w:eastAsia="ar-SA"/>
        </w:rPr>
        <w:t>изложить в следующей редакции:</w:t>
      </w:r>
    </w:p>
    <w:p w:rsidR="00261A1B" w:rsidRPr="00261A1B" w:rsidRDefault="00261A1B" w:rsidP="00261A1B">
      <w:pPr>
        <w:shd w:val="clear" w:color="auto" w:fill="FFFFFF"/>
        <w:tabs>
          <w:tab w:val="left" w:pos="551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Calibri" w:hAnsi="Arial" w:cs="Arial"/>
          <w:sz w:val="24"/>
          <w:szCs w:val="24"/>
          <w:lang w:eastAsia="ar-SA"/>
        </w:rPr>
        <w:t>«12) представляет на утверждение Совета депутатов поселения стратегию социально-экономического развития поселения;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261A1B" w:rsidRPr="00261A1B" w:rsidRDefault="00261A1B" w:rsidP="00261A1B">
      <w:pPr>
        <w:suppressAutoHyphens/>
        <w:spacing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10.2. дополнить частью 1.1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spacing w:line="2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«1.1. К полномочиям главы поселения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Костромской области), определение органа местного самоуправления поселения, уполномоченного на осуществление полномочий,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Костромской области и муниципальными правовыми актами.».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11. В статье 33: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11.1. часть 2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«2. В случае отсутствия главы поселения, невозможности выполнения им своих обязанностей, а также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обязанности главы поселения временно, до избрания нового главы, исполняет должностное лицо администрации поселения.»;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11.2. часть 3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11.3. дополнить частью 6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«6. 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главы поселения в Совет депутатов поселения или в суд.».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12. Статью 34 дополнить частью 1.1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261A1B" w:rsidRPr="00261A1B" w:rsidRDefault="00261A1B" w:rsidP="00261A1B">
      <w:pPr>
        <w:suppressAutoHyphens/>
        <w:rPr>
          <w:rFonts w:ascii="Arial" w:eastAsia="Calibri" w:hAnsi="Arial" w:cs="Arial"/>
          <w:sz w:val="24"/>
          <w:szCs w:val="24"/>
          <w:lang w:eastAsia="ru-RU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«1.1. Лицо, не менее одного срока замещавшее на постоянной основе муниципальную должность поселения и в этот период достигшее пенсионного возраста или потерявшее трудоспособность, имеет право на ежемесячную доплату к страховой пенсии по старости (инвалидности), назначенной в соответствии с Федеральным законом от 28 декабря 2013 года № 400-ФЗ «О страховых пенсия» 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либо досрочно назначенной в соответствии с Законом Российской Федерации от 19 апреля 1991 года № 1032-1 «О занятости населения в Российской Федерации»,</w:t>
      </w:r>
      <w:r w:rsidRPr="00261A1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61A1B">
        <w:rPr>
          <w:rFonts w:ascii="Arial" w:eastAsia="Calibri" w:hAnsi="Arial" w:cs="Arial"/>
          <w:sz w:val="24"/>
          <w:szCs w:val="24"/>
          <w:lang w:eastAsia="ar-SA"/>
        </w:rPr>
        <w:t xml:space="preserve">за исключением лиц, полномочия которых были прекращены досрочно по основаниям, предусмотренным </w:t>
      </w:r>
      <w:r w:rsidRPr="00261A1B">
        <w:rPr>
          <w:rFonts w:ascii="Arial" w:eastAsia="Calibri" w:hAnsi="Arial" w:cs="Arial"/>
          <w:sz w:val="24"/>
          <w:szCs w:val="24"/>
          <w:lang w:eastAsia="ru-RU"/>
        </w:rPr>
        <w:t>часть 5.1 статьи 40 Федерального закона.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Порядок предоставления и размер ежемесячной доплаты к пенсии устанавливается решением Совета депутатов Усть-Нейского сельского поселения Макарьевского муниципального района Костромской области.».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13. В части 2 статьи 37: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13.1. пункт 1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поселения;»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13.2. пункт 3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Костромской области;».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14. Первое предложение части 8 статьи 43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15. В части 4 статьи 46: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15.1. в пункте 2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слово «настоящего» исключить;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15.2. в пункте 5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слова «с частями 3 и 4 статьи 14» заменить словами «с частью 3 статьи 14».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16. в части 2 статьи 67 слова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b/>
          <w:sz w:val="24"/>
          <w:szCs w:val="24"/>
          <w:lang w:eastAsia="ar-SA"/>
        </w:rPr>
        <w:t>17. Абзац 2 части 1 статьи 68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актами.».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>. Направить настоящее решение на государственную регистрацию в Управление Министерства юстиции Российской Федерации по Костромской области.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 xml:space="preserve">. Настоящее решение вступает в силу со дня его официального опубликования после государственной регистрации в информационном бюллетене 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«Усть-Нейский вестник», за исключением подпункта 1.1 пункта 1, подпунктов 3.1.1 и 3.1.2 пункта 3, которые вступают в силу с 01.01.2018 года.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 w:rsidRPr="00261A1B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61A1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Ю.Ю. Метелкин</w:t>
      </w:r>
    </w:p>
    <w:p w:rsidR="00261A1B" w:rsidRPr="00261A1B" w:rsidRDefault="00261A1B" w:rsidP="00261A1B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A1B" w:rsidRPr="00261A1B" w:rsidRDefault="00261A1B" w:rsidP="00261A1B">
      <w:pPr>
        <w:suppressAutoHyphens/>
        <w:ind w:firstLine="0"/>
        <w:rPr>
          <w:rFonts w:ascii="Arial" w:eastAsia="Calibri" w:hAnsi="Arial" w:cs="Arial"/>
          <w:sz w:val="24"/>
          <w:szCs w:val="24"/>
          <w:lang w:eastAsia="ar-SA"/>
        </w:rPr>
      </w:pPr>
    </w:p>
    <w:p w:rsidR="00261A1B" w:rsidRPr="00261A1B" w:rsidRDefault="00261A1B" w:rsidP="00C8140B">
      <w:pPr>
        <w:tabs>
          <w:tab w:val="left" w:pos="2925"/>
        </w:tabs>
        <w:outlineLvl w:val="0"/>
        <w:rPr>
          <w:rFonts w:ascii="Arial" w:hAnsi="Arial" w:cs="Arial"/>
        </w:rPr>
      </w:pPr>
    </w:p>
    <w:p w:rsidR="00261A1B" w:rsidRDefault="00C8140B" w:rsidP="00C8140B">
      <w:pPr>
        <w:tabs>
          <w:tab w:val="left" w:pos="292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261A1B" w:rsidP="00261A1B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6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05.02</w:t>
            </w:r>
            <w:r w:rsidR="00C81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  <w:bookmarkStart w:id="0" w:name="_GoBack"/>
      <w:bookmarkEnd w:id="0"/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B8" w:rsidRDefault="00A73EB8" w:rsidP="007B7FD3">
      <w:r>
        <w:separator/>
      </w:r>
    </w:p>
  </w:endnote>
  <w:endnote w:type="continuationSeparator" w:id="0">
    <w:p w:rsidR="00A73EB8" w:rsidRDefault="00A73EB8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B8" w:rsidRDefault="00A73EB8" w:rsidP="007B7FD3">
      <w:r>
        <w:separator/>
      </w:r>
    </w:p>
  </w:footnote>
  <w:footnote w:type="continuationSeparator" w:id="0">
    <w:p w:rsidR="00A73EB8" w:rsidRDefault="00A73EB8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1C7C6B"/>
    <w:rsid w:val="00261A1B"/>
    <w:rsid w:val="00400192"/>
    <w:rsid w:val="005A6680"/>
    <w:rsid w:val="007635F7"/>
    <w:rsid w:val="007B7FD3"/>
    <w:rsid w:val="00831DB7"/>
    <w:rsid w:val="008C65DF"/>
    <w:rsid w:val="00A73EB8"/>
    <w:rsid w:val="00AA5F7F"/>
    <w:rsid w:val="00C8140B"/>
    <w:rsid w:val="00CA31D6"/>
    <w:rsid w:val="00CC2D4F"/>
    <w:rsid w:val="00EE3A8E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2017-07-06T08:25:00Z</cp:lastPrinted>
  <dcterms:created xsi:type="dcterms:W3CDTF">2017-07-06T08:18:00Z</dcterms:created>
  <dcterms:modified xsi:type="dcterms:W3CDTF">2018-02-08T11:29:00Z</dcterms:modified>
</cp:coreProperties>
</file>