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7FD3" w:rsidRDefault="007B7FD3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7B7FD3" w:rsidRDefault="007B7FD3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Информационный  бюллетень,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Усть-Нейского  сельского  поселения Макарьевского  муниципального  района  Костромской  области</w: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</w:t>
            </w:r>
            <w:r w:rsidR="008B40D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</w:t>
            </w:r>
            <w:r w:rsidR="00E042F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№17</w:t>
            </w:r>
            <w:r w:rsidR="009A635C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7F68E0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E042F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среда</w:t>
            </w:r>
            <w:r w:rsidR="00F17B8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0572F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E042F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24 мая</w:t>
            </w:r>
            <w:r w:rsidR="00F978FF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2023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7B7F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382754" w:rsidRDefault="00382754" w:rsidP="00382754">
      <w:pPr>
        <w:keepNext/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754" w:rsidRPr="00382754" w:rsidRDefault="00382754" w:rsidP="00382754">
      <w:pPr>
        <w:keepNext/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Костромской межрайонной природоохранной прокуратурой проведена проверка исполнения федерального законодательства в сфере охраны водных биологических ресурсов, в ходе которой установлено следующее.</w:t>
      </w:r>
    </w:p>
    <w:p w:rsidR="00382754" w:rsidRPr="00382754" w:rsidRDefault="00382754" w:rsidP="00382754">
      <w:pPr>
        <w:keepNext/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г. гр.-ном Г. выполнены работы по благоустройству базы отдыха «Прибрежный» в Костромском районе, в водоохранной зоне Горьковского водохранилища, в том числе дноуглубление, устройство декоративной каменной стенки, установка пирсов. </w:t>
      </w:r>
    </w:p>
    <w:p w:rsidR="00382754" w:rsidRPr="00382754" w:rsidRDefault="00382754" w:rsidP="00382754">
      <w:pPr>
        <w:keepNext/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деятельность согласована с МОКТУ Росрыболовства </w:t>
      </w:r>
      <w:r w:rsidRPr="003827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условиях компенсации ущерба ВБР в виде выпуска молоди сазана </w:t>
      </w:r>
      <w:r w:rsidRPr="003827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количестве 317 экз.</w:t>
      </w:r>
    </w:p>
    <w:p w:rsidR="00382754" w:rsidRPr="00382754" w:rsidRDefault="00382754" w:rsidP="00382754">
      <w:pPr>
        <w:keepNext/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проверки прокуратуры в 2022 г. компенсационные мероприятия лицом не выполнены, неоднократные требования территориального отдела МОКТУ Росрыболовства проигнорированы.</w:t>
      </w:r>
    </w:p>
    <w:p w:rsidR="00382754" w:rsidRPr="00382754" w:rsidRDefault="00382754" w:rsidP="00382754">
      <w:pPr>
        <w:keepNext/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изложенным Костромской межрайпрокурор обратился в суд </w:t>
      </w:r>
      <w:r w:rsidRPr="003827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иском о возложении на гр. Г обязанности компенсировать причиненный </w:t>
      </w:r>
      <w:r w:rsidRPr="003827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ВБР ущерб.</w:t>
      </w:r>
    </w:p>
    <w:p w:rsidR="00382754" w:rsidRPr="00382754" w:rsidRDefault="00382754" w:rsidP="00382754">
      <w:pPr>
        <w:keepNext/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Свердловского районного суда г. Костромы от 20.04.2023 исковые требования прокурора удовлетворены. Исполнение решения суда находится на контроле прокуратуры.</w:t>
      </w:r>
    </w:p>
    <w:p w:rsidR="00382754" w:rsidRPr="00382754" w:rsidRDefault="00382754" w:rsidP="00382754">
      <w:pPr>
        <w:keepNext/>
        <w:widowControl w:val="0"/>
        <w:suppressAutoHyphens/>
        <w:jc w:val="left"/>
        <w:rPr>
          <w:rFonts w:ascii="Calibri" w:eastAsia="Calibri" w:hAnsi="Calibri" w:cs="Times New Roman"/>
        </w:rPr>
      </w:pPr>
    </w:p>
    <w:p w:rsidR="00B712F7" w:rsidRPr="00B712F7" w:rsidRDefault="00B712F7" w:rsidP="00B712F7">
      <w:pPr>
        <w:spacing w:after="300" w:line="264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</w:pPr>
      <w:r w:rsidRPr="00B712F7"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 xml:space="preserve">Костромской межрайонной природоохранной прокуратурой проведена проверка соблюдения требований законодательства </w:t>
      </w:r>
      <w:r w:rsidRPr="00B712F7"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br/>
        <w:t>в сфере обращения с отходами.</w:t>
      </w:r>
    </w:p>
    <w:p w:rsidR="00B712F7" w:rsidRPr="00B712F7" w:rsidRDefault="00B712F7" w:rsidP="00B712F7">
      <w:pPr>
        <w:keepNext/>
        <w:widowControl w:val="0"/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B712F7">
        <w:rPr>
          <w:rFonts w:ascii="Times New Roman" w:eastAsia="Calibri" w:hAnsi="Times New Roman" w:cs="Times New Roman"/>
          <w:sz w:val="28"/>
          <w:szCs w:val="28"/>
        </w:rPr>
        <w:t xml:space="preserve">Проведенной Костромской межрайонной природоохранной прокуратурой в декабре 2022 года проверкой установлено, что на территории </w:t>
      </w:r>
      <w:r w:rsidRPr="00B712F7">
        <w:rPr>
          <w:rFonts w:ascii="Times New Roman" w:eastAsia="Calibri" w:hAnsi="Times New Roman" w:cs="Times New Roman"/>
          <w:sz w:val="28"/>
          <w:szCs w:val="28"/>
        </w:rPr>
        <w:br/>
        <w:t>м. Пионерная база Буйского муниципального района образованы стихийные свалки отходов производственного происхождения (бой бетона, отходы древесно-кустарниковой растительности, отходы лесопиления и т.д.) площадью не менее 24000 м</w:t>
      </w:r>
      <w:r w:rsidRPr="00B712F7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B712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12F7" w:rsidRPr="00B712F7" w:rsidRDefault="00B712F7" w:rsidP="00B712F7">
      <w:pPr>
        <w:keepNext/>
        <w:widowControl w:val="0"/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B712F7">
        <w:rPr>
          <w:rFonts w:ascii="Times New Roman" w:eastAsia="Calibri" w:hAnsi="Times New Roman" w:cs="Times New Roman"/>
          <w:sz w:val="28"/>
          <w:szCs w:val="28"/>
        </w:rPr>
        <w:t xml:space="preserve">С целью устранения нарушений закона природоохранный </w:t>
      </w:r>
      <w:r w:rsidRPr="00B712F7">
        <w:rPr>
          <w:rFonts w:ascii="Times New Roman" w:eastAsia="Calibri" w:hAnsi="Times New Roman" w:cs="Times New Roman"/>
          <w:sz w:val="28"/>
          <w:szCs w:val="28"/>
        </w:rPr>
        <w:lastRenderedPageBreak/>
        <w:t>прокурор обратился в Буйский районный суд Костромской области, решением которого 07.02.2023 на администрацию Барановского сельского поселения возложена обязанность ликвидировать указанные свалки отходов.</w:t>
      </w:r>
    </w:p>
    <w:p w:rsidR="00B712F7" w:rsidRPr="00B712F7" w:rsidRDefault="00B712F7" w:rsidP="00B712F7">
      <w:pPr>
        <w:keepNext/>
        <w:widowControl w:val="0"/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B712F7">
        <w:rPr>
          <w:rFonts w:ascii="Times New Roman" w:eastAsia="Calibri" w:hAnsi="Times New Roman" w:cs="Times New Roman"/>
          <w:sz w:val="28"/>
          <w:szCs w:val="28"/>
        </w:rPr>
        <w:t>Исполнение решения суда находится на контроле природоохранной прокуратуры.</w:t>
      </w:r>
    </w:p>
    <w:p w:rsidR="00B712F7" w:rsidRPr="00B712F7" w:rsidRDefault="00B712F7" w:rsidP="00B712F7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337" w:rsidRPr="005B3337" w:rsidRDefault="005B3337" w:rsidP="005B3337">
      <w:pPr>
        <w:spacing w:after="300" w:line="264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</w:pPr>
      <w:r w:rsidRPr="005B3337"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 xml:space="preserve">Костромской межрайонной природоохранной прокуратурой проведена проверка соблюдения требований законодательства </w:t>
      </w:r>
      <w:r w:rsidRPr="005B3337"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br/>
        <w:t>в сфере обращения с отходами.</w:t>
      </w:r>
    </w:p>
    <w:p w:rsidR="005B3337" w:rsidRPr="005B3337" w:rsidRDefault="005B3337" w:rsidP="005B3337">
      <w:pPr>
        <w:keepNext/>
        <w:widowControl w:val="0"/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5B3337">
        <w:rPr>
          <w:rFonts w:ascii="Times New Roman" w:eastAsia="Calibri" w:hAnsi="Times New Roman" w:cs="Times New Roman"/>
          <w:sz w:val="28"/>
          <w:szCs w:val="28"/>
        </w:rPr>
        <w:t>Проведенной Костромской межрайонной природоохранной прокуратурой в 2022 году проверкой установлено, что на землях неразграниченной государственной собственности на территории Сидоровского сельского поселения, вблизи ДНП «Волжский берег» и коллективного сада «Союз» образованы стихийные свалки отходов производства и потребления (полиэтилена, бумажной и пластиковой упаковки продуктов питания), в том числе крупногабаритных отходов (мебель, бытовая техника, отходы от текущего ремонта жилых помещений и других) площадью не менее 2500 м</w:t>
      </w:r>
      <w:r w:rsidRPr="005B3337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5B33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3337" w:rsidRPr="005B3337" w:rsidRDefault="005B3337" w:rsidP="005B3337">
      <w:pPr>
        <w:keepNext/>
        <w:widowControl w:val="0"/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5B3337">
        <w:rPr>
          <w:rFonts w:ascii="Times New Roman" w:eastAsia="Calibri" w:hAnsi="Times New Roman" w:cs="Times New Roman"/>
          <w:sz w:val="28"/>
          <w:szCs w:val="28"/>
        </w:rPr>
        <w:t>С целью устранения нарушений закона природоохранный прокурор обратился в Красносельский районный суд Костромской области, решением которого 07.02.2023 на администрацию Красносельского муниципального района возложена обязанность ликвидировать указанные свалки отходов.</w:t>
      </w:r>
    </w:p>
    <w:p w:rsidR="005B3337" w:rsidRPr="005B3337" w:rsidRDefault="005B3337" w:rsidP="005B3337">
      <w:pPr>
        <w:keepNext/>
        <w:widowControl w:val="0"/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5B3337">
        <w:rPr>
          <w:rFonts w:ascii="Times New Roman" w:eastAsia="Calibri" w:hAnsi="Times New Roman" w:cs="Times New Roman"/>
          <w:sz w:val="28"/>
          <w:szCs w:val="28"/>
        </w:rPr>
        <w:t>Не согласившись с решением суда, административный ответчик подал апелляционную жалобу в Костромской областной суд по результатам рассмотрения которой решение суда первой инстанции оставлено без изменения, апелляционная жалоба – без удовлетворения.</w:t>
      </w:r>
    </w:p>
    <w:p w:rsidR="005B3337" w:rsidRPr="005B3337" w:rsidRDefault="005B3337" w:rsidP="005B3337">
      <w:pPr>
        <w:keepNext/>
        <w:widowControl w:val="0"/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5B3337">
        <w:rPr>
          <w:rFonts w:ascii="Times New Roman" w:eastAsia="Calibri" w:hAnsi="Times New Roman" w:cs="Times New Roman"/>
          <w:sz w:val="28"/>
          <w:szCs w:val="28"/>
        </w:rPr>
        <w:t>Исполнение решения суда находится на контроле природоохранной прокуратуры.</w:t>
      </w:r>
    </w:p>
    <w:p w:rsidR="005B3337" w:rsidRPr="005B3337" w:rsidRDefault="005B3337" w:rsidP="005B3337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B3F" w:rsidRPr="006B2B3F" w:rsidRDefault="006B2B3F" w:rsidP="006B2B3F">
      <w:pPr>
        <w:spacing w:after="300" w:line="264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</w:pPr>
      <w:r w:rsidRPr="006B2B3F"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 xml:space="preserve">Костромской межрайонной природоохранной прокуратурой проведена проверка соблюдения требований законодательства </w:t>
      </w:r>
      <w:r w:rsidRPr="006B2B3F"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br/>
        <w:t>в сфере охраны вод.</w:t>
      </w:r>
    </w:p>
    <w:p w:rsidR="006B2B3F" w:rsidRPr="006B2B3F" w:rsidRDefault="006B2B3F" w:rsidP="006B2B3F">
      <w:pPr>
        <w:keepNext/>
        <w:widowControl w:val="0"/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6B2B3F">
        <w:rPr>
          <w:rFonts w:ascii="Times New Roman" w:eastAsia="Calibri" w:hAnsi="Times New Roman" w:cs="Times New Roman"/>
          <w:sz w:val="28"/>
          <w:szCs w:val="28"/>
        </w:rPr>
        <w:t>Установлено, что на береговой полосе</w:t>
      </w:r>
      <w:r w:rsidRPr="006B2B3F">
        <w:rPr>
          <w:rFonts w:ascii="Calibri" w:eastAsia="Calibri" w:hAnsi="Calibri" w:cs="Times New Roman"/>
          <w:sz w:val="28"/>
          <w:szCs w:val="28"/>
        </w:rPr>
        <w:t xml:space="preserve"> </w:t>
      </w:r>
      <w:r w:rsidRPr="006B2B3F">
        <w:rPr>
          <w:rFonts w:ascii="Times New Roman" w:eastAsia="Calibri" w:hAnsi="Times New Roman" w:cs="Times New Roman"/>
          <w:sz w:val="28"/>
          <w:szCs w:val="28"/>
        </w:rPr>
        <w:t>р. Унжа в д. Козлово Нежитинского сельского поселения Макарьевского района Костромской области расположено 4 металлических лодочных гаража, препятствующих свободному доступу граждан к водному объекту.</w:t>
      </w:r>
    </w:p>
    <w:p w:rsidR="006B2B3F" w:rsidRPr="006B2B3F" w:rsidRDefault="006B2B3F" w:rsidP="006B2B3F">
      <w:pPr>
        <w:keepNext/>
        <w:widowControl w:val="0"/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6B2B3F">
        <w:rPr>
          <w:rFonts w:ascii="Times New Roman" w:eastAsia="Calibri" w:hAnsi="Times New Roman" w:cs="Times New Roman"/>
          <w:sz w:val="28"/>
          <w:szCs w:val="28"/>
        </w:rPr>
        <w:t>С целью устранения нарушений закона природоохранный прокурор обратился с исковыми заявлениями в суд об освобождении береговой полосы от указанных объектов.</w:t>
      </w:r>
    </w:p>
    <w:p w:rsidR="006B2B3F" w:rsidRPr="006B2B3F" w:rsidRDefault="006B2B3F" w:rsidP="006B2B3F">
      <w:pPr>
        <w:keepNext/>
        <w:widowControl w:val="0"/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6B2B3F">
        <w:rPr>
          <w:rFonts w:ascii="Times New Roman" w:eastAsia="Calibri" w:hAnsi="Times New Roman" w:cs="Times New Roman"/>
          <w:sz w:val="28"/>
          <w:szCs w:val="28"/>
        </w:rPr>
        <w:t>Исковые заявления находятся на рассмотрении.</w:t>
      </w:r>
    </w:p>
    <w:p w:rsidR="006B2B3F" w:rsidRPr="006B2B3F" w:rsidRDefault="006B2B3F" w:rsidP="006B2B3F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316" w:rsidRPr="00742316" w:rsidRDefault="00742316" w:rsidP="00742316">
      <w:pPr>
        <w:spacing w:after="300" w:line="264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</w:pPr>
      <w:r w:rsidRPr="00742316"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lastRenderedPageBreak/>
        <w:t xml:space="preserve">Костромской межрайонной природоохранной прокуратурой проведена проверка соблюдения требований законодательства </w:t>
      </w:r>
      <w:r w:rsidRPr="00742316"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br/>
        <w:t>в сфере обращения с отходами.</w:t>
      </w:r>
    </w:p>
    <w:p w:rsidR="00742316" w:rsidRPr="00742316" w:rsidRDefault="00742316" w:rsidP="00742316">
      <w:pPr>
        <w:keepNext/>
        <w:widowControl w:val="0"/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742316">
        <w:rPr>
          <w:rFonts w:ascii="Times New Roman" w:eastAsia="Calibri" w:hAnsi="Times New Roman" w:cs="Times New Roman"/>
          <w:sz w:val="28"/>
          <w:szCs w:val="28"/>
        </w:rPr>
        <w:t>Проведенной Костромской межрайонной природоохранной прокуратурой в 2022 году проверкой установлено, что на сельскохозяйственных землях вблизи д. Петровское Чухломского муниципального района образованы стихийные свалки древесных отходов промышленного происхождения (древесных опилок, досок, горбыля, рейки), площадью не менее 1000 м</w:t>
      </w:r>
      <w:r w:rsidRPr="00742316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7423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2316" w:rsidRPr="00742316" w:rsidRDefault="00742316" w:rsidP="00742316">
      <w:pPr>
        <w:keepNext/>
        <w:widowControl w:val="0"/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742316">
        <w:rPr>
          <w:rFonts w:ascii="Times New Roman" w:eastAsia="Calibri" w:hAnsi="Times New Roman" w:cs="Times New Roman"/>
          <w:sz w:val="28"/>
          <w:szCs w:val="28"/>
        </w:rPr>
        <w:t>С целью устранения нарушений закона природоохранный прокурор обратился в Чухломской районный суд Костромской области, решением которого 21.04.2023 на собственника отходов возложена обязанность ликвидировать указанные свалки.</w:t>
      </w:r>
    </w:p>
    <w:p w:rsidR="00742316" w:rsidRPr="00742316" w:rsidRDefault="00742316" w:rsidP="00742316">
      <w:pPr>
        <w:keepNext/>
        <w:widowControl w:val="0"/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742316">
        <w:rPr>
          <w:rFonts w:ascii="Times New Roman" w:eastAsia="Calibri" w:hAnsi="Times New Roman" w:cs="Times New Roman"/>
          <w:sz w:val="28"/>
          <w:szCs w:val="28"/>
        </w:rPr>
        <w:t>Исполнение решения суда находится на контроле природоохранной прокуратуры.</w:t>
      </w:r>
    </w:p>
    <w:p w:rsidR="00AF787D" w:rsidRPr="00AF787D" w:rsidRDefault="00AF787D" w:rsidP="00AF787D">
      <w:pPr>
        <w:spacing w:after="300" w:line="264" w:lineRule="atLeast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</w:pPr>
      <w:r w:rsidRPr="00AF787D"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>По иску Костромской межрайпрокуратуры администрация Кадыйского муниципального района обязана ликвидировать                   несанкционированную свалку</w:t>
      </w:r>
    </w:p>
    <w:p w:rsidR="00AF787D" w:rsidRPr="00AF787D" w:rsidRDefault="00AF787D" w:rsidP="00AF787D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Костромской межрайонной природоохранной прокуратурой проведена проверка исполнения законодательства в сфере обращения с отходами.</w:t>
      </w:r>
    </w:p>
    <w:p w:rsidR="00AF787D" w:rsidRPr="00AF787D" w:rsidRDefault="00AF787D" w:rsidP="00AF787D">
      <w:pPr>
        <w:widowControl w:val="0"/>
        <w:spacing w:line="300" w:lineRule="exact"/>
        <w:contextualSpacing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AF7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F787D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границах муниципального образования на земельном участке, государственная собственность на который не разграничена, обследованием выявлена несанкционированная свалка площадью около 200 кв.м.</w:t>
      </w:r>
    </w:p>
    <w:p w:rsidR="00AF787D" w:rsidRPr="00AF787D" w:rsidRDefault="00AF787D" w:rsidP="00AF787D">
      <w:pPr>
        <w:widowControl w:val="0"/>
        <w:spacing w:line="300" w:lineRule="exact"/>
        <w:contextualSpacing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AF787D">
        <w:rPr>
          <w:rFonts w:ascii="Times New Roman" w:hAnsi="Times New Roman" w:cs="Times New Roman"/>
          <w:sz w:val="28"/>
          <w:szCs w:val="28"/>
        </w:rPr>
        <w:t>Данная</w:t>
      </w:r>
      <w:r w:rsidRPr="00AF7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свалка является стихийной и состоит, в основном, из отходов древесного происхождения, таких как доски, бревна, ветки,</w:t>
      </w:r>
      <w:r w:rsidRPr="00AF787D">
        <w:rPr>
          <w:rFonts w:ascii="Times New Roman" w:hAnsi="Times New Roman" w:cs="Times New Roman"/>
          <w:sz w:val="28"/>
          <w:szCs w:val="28"/>
        </w:rPr>
        <w:t xml:space="preserve"> шины автомобильные и др.</w:t>
      </w:r>
    </w:p>
    <w:p w:rsidR="00AF787D" w:rsidRPr="00AF787D" w:rsidRDefault="00AF787D" w:rsidP="00AF787D">
      <w:pPr>
        <w:widowControl w:val="0"/>
        <w:spacing w:line="300" w:lineRule="exact"/>
        <w:contextualSpacing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AF787D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С целью устранения нарушений закона, ликвидации свалки Костромской межрайпрокуратурой в суд направлено административное исковое заявление к администрации Кадыйского муниципального района Костромской области.</w:t>
      </w:r>
    </w:p>
    <w:p w:rsidR="00AF787D" w:rsidRPr="00AF787D" w:rsidRDefault="00AF787D" w:rsidP="00AF787D">
      <w:pPr>
        <w:widowControl w:val="0"/>
        <w:spacing w:line="300" w:lineRule="exact"/>
        <w:contextualSpacing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AF787D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Решением Макарьевского районного суда Костромской области от 03.02.2023 иск удовлетворен, исполнение решения суда находится на контроле природоохранной прокуратуры.</w:t>
      </w:r>
    </w:p>
    <w:p w:rsidR="00B712F7" w:rsidRDefault="00B712F7" w:rsidP="00B712F7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42E" w:rsidRPr="0070342E" w:rsidRDefault="0070342E" w:rsidP="0070342E">
      <w:pPr>
        <w:spacing w:after="300" w:line="264" w:lineRule="atLeast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</w:pPr>
      <w:r w:rsidRPr="0070342E"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>По иску Костромской межрайпрокуратуры администрация Костромского муниципального района обязана ликвидировать несанкционированную свалку</w:t>
      </w:r>
    </w:p>
    <w:p w:rsidR="0070342E" w:rsidRPr="0070342E" w:rsidRDefault="0070342E" w:rsidP="0070342E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Костромской межрайонной природоохранной прокуратурой проведена проверка исполнения законодательства в сфере обращения с отходами.</w:t>
      </w:r>
    </w:p>
    <w:p w:rsidR="0070342E" w:rsidRPr="0070342E" w:rsidRDefault="0070342E" w:rsidP="0070342E">
      <w:pPr>
        <w:widowControl w:val="0"/>
        <w:spacing w:line="300" w:lineRule="exact"/>
        <w:contextualSpacing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70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0342E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границах муниципального образования на земельном участке, </w:t>
      </w:r>
      <w:r w:rsidRPr="0070342E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lastRenderedPageBreak/>
        <w:t>государственная собственность на который не разграничена, обследованием выявлена несанкционированная свалка площадью около 400 кв.м.</w:t>
      </w:r>
    </w:p>
    <w:p w:rsidR="0070342E" w:rsidRPr="0070342E" w:rsidRDefault="0070342E" w:rsidP="0070342E">
      <w:pPr>
        <w:widowControl w:val="0"/>
        <w:spacing w:line="300" w:lineRule="exact"/>
        <w:contextualSpacing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70342E">
        <w:rPr>
          <w:rFonts w:ascii="Times New Roman" w:hAnsi="Times New Roman" w:cs="Times New Roman"/>
          <w:sz w:val="28"/>
          <w:szCs w:val="28"/>
        </w:rPr>
        <w:t>Данная</w:t>
      </w:r>
      <w:r w:rsidRPr="0070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свалка является стихийной и состоит, в основном, из отходов древесного происхождения, таких как доски, бревна, ветки,</w:t>
      </w:r>
      <w:r w:rsidRPr="0070342E">
        <w:rPr>
          <w:rFonts w:ascii="Times New Roman" w:hAnsi="Times New Roman" w:cs="Times New Roman"/>
          <w:sz w:val="28"/>
          <w:szCs w:val="28"/>
        </w:rPr>
        <w:t xml:space="preserve"> шины автомобильные и др.</w:t>
      </w:r>
    </w:p>
    <w:p w:rsidR="0070342E" w:rsidRPr="0070342E" w:rsidRDefault="0070342E" w:rsidP="0070342E">
      <w:pPr>
        <w:widowControl w:val="0"/>
        <w:spacing w:line="300" w:lineRule="exact"/>
        <w:contextualSpacing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70342E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С целью устранения нарушений закона, ликвидации свалки Костромской межрайпрокуратурой в суд направлено административное исковое заявление к администрации Костромского муниципального района Костромской области.</w:t>
      </w:r>
    </w:p>
    <w:p w:rsidR="0070342E" w:rsidRPr="0070342E" w:rsidRDefault="0070342E" w:rsidP="0070342E">
      <w:pPr>
        <w:widowControl w:val="0"/>
        <w:spacing w:line="300" w:lineRule="exact"/>
        <w:contextualSpacing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70342E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Решением Костромского районного суда Костромской области от 08.02.2023 иск удовлетворен, исполнение решения суда находится на контроле природоохранной прокуратуры.</w:t>
      </w:r>
    </w:p>
    <w:p w:rsidR="0070342E" w:rsidRPr="0070342E" w:rsidRDefault="0070342E" w:rsidP="0070342E">
      <w:pPr>
        <w:widowControl w:val="0"/>
        <w:spacing w:line="300" w:lineRule="exact"/>
        <w:contextualSpacing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6E4606" w:rsidRPr="006E4606" w:rsidRDefault="006E4606" w:rsidP="006E4606">
      <w:pPr>
        <w:spacing w:after="300" w:line="264" w:lineRule="atLeast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</w:pPr>
      <w:r w:rsidRPr="006E4606"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>По иску Костромской межрайпрокуратуры администрация Костромского муниципального района обязана ликвидировать несанкционированную свалку</w:t>
      </w:r>
    </w:p>
    <w:p w:rsidR="006E4606" w:rsidRPr="006E4606" w:rsidRDefault="006E4606" w:rsidP="006E4606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Костромской межрайонной природоохранной прокуратурой проведена проверка исполнения законодательства в сфере обращения с отходами.</w:t>
      </w:r>
    </w:p>
    <w:p w:rsidR="006E4606" w:rsidRPr="006E4606" w:rsidRDefault="006E4606" w:rsidP="006E4606">
      <w:pPr>
        <w:widowControl w:val="0"/>
        <w:spacing w:line="300" w:lineRule="exact"/>
        <w:contextualSpacing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6E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E4606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границах муниципального образования на земельном участке, государственная собственность на который не разграничена, обследованием выявлена несанкционированная свалка площадью около 400 кв.м.</w:t>
      </w:r>
    </w:p>
    <w:p w:rsidR="006E4606" w:rsidRPr="006E4606" w:rsidRDefault="006E4606" w:rsidP="006E4606">
      <w:pPr>
        <w:widowControl w:val="0"/>
        <w:spacing w:line="300" w:lineRule="exact"/>
        <w:contextualSpacing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6E4606">
        <w:rPr>
          <w:rFonts w:ascii="Times New Roman" w:eastAsia="Calibri" w:hAnsi="Times New Roman" w:cs="Times New Roman"/>
          <w:sz w:val="28"/>
          <w:szCs w:val="28"/>
        </w:rPr>
        <w:t>Данная</w:t>
      </w:r>
      <w:r w:rsidRPr="006E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свалка является стихийной и состоит, в основном, из отходов древесного происхождения, таких как доски, бревна, ветки,</w:t>
      </w:r>
      <w:r w:rsidRPr="006E4606">
        <w:rPr>
          <w:rFonts w:ascii="Times New Roman" w:eastAsia="Calibri" w:hAnsi="Times New Roman" w:cs="Times New Roman"/>
          <w:sz w:val="28"/>
          <w:szCs w:val="28"/>
        </w:rPr>
        <w:t xml:space="preserve"> шины автомобильные и др.</w:t>
      </w:r>
    </w:p>
    <w:p w:rsidR="006E4606" w:rsidRPr="006E4606" w:rsidRDefault="006E4606" w:rsidP="006E4606">
      <w:pPr>
        <w:widowControl w:val="0"/>
        <w:spacing w:line="300" w:lineRule="exact"/>
        <w:contextualSpacing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6E4606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С целью устранения нарушений закона, ликвидации свалки Костромской межрайпрокуратурой в суд направлено административное исковое заявление к администрации Костромского муниципального района Костромской области.</w:t>
      </w:r>
    </w:p>
    <w:p w:rsidR="006E4606" w:rsidRPr="006E4606" w:rsidRDefault="006E4606" w:rsidP="006E4606">
      <w:pPr>
        <w:widowControl w:val="0"/>
        <w:spacing w:line="300" w:lineRule="exact"/>
        <w:contextualSpacing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6E4606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Решением Костромского районного суда Костромской области от 08.02.2023 иск удовлетворен, исполнение решения суда находится на контроле природоохранной прокуратуры.</w:t>
      </w:r>
    </w:p>
    <w:p w:rsidR="00FE568E" w:rsidRPr="000E7BBE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 </w:t>
      </w:r>
    </w:p>
    <w:tbl>
      <w:tblPr>
        <w:tblpPr w:leftFromText="180" w:rightFromText="180" w:vertAnchor="text" w:horzAnchor="margin" w:tblpXSpec="center" w:tblpY="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  <w:gridCol w:w="1412"/>
      </w:tblGrid>
      <w:tr w:rsidR="00FE568E" w:rsidRPr="00BE7091" w:rsidTr="00F43FA8">
        <w:trPr>
          <w:trHeight w:val="62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7B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E568E" w:rsidRPr="00BE7091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здатель: Администрация Усть-Нейского сельского поселения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 муниципального района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Макарьевский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 Якимово, д.52. тел: (49445) 97-1-37</w:t>
            </w:r>
          </w:p>
          <w:p w:rsidR="00FE568E" w:rsidRPr="00BE7091" w:rsidRDefault="006E4606" w:rsidP="00E042F9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Объем: 4</w:t>
            </w:r>
            <w:r w:rsidR="00BE76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bookmarkStart w:id="0" w:name="_GoBack"/>
            <w:bookmarkEnd w:id="0"/>
            <w:r w:rsidR="00A824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формата А4.  Печать №</w:t>
            </w:r>
            <w:r w:rsidR="00E04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  <w:r w:rsidR="007F68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 </w:t>
            </w:r>
            <w:r w:rsidR="00E04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24.05</w:t>
            </w:r>
            <w:r w:rsidR="00F978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.2023</w:t>
            </w:r>
            <w:r w:rsidR="006D44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Тираж 10 экз.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Учредители: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депутатов Усть-Нейского сельского поселения Макарьевского муниципального района 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д.52.  тел: (49445) 97-1-37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FE568E" w:rsidRPr="00BE7091" w:rsidRDefault="00F43FA8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Круглов В.А</w:t>
            </w:r>
          </w:p>
        </w:tc>
      </w:tr>
      <w:tr w:rsidR="00FE568E" w:rsidRPr="00BE7091" w:rsidTr="00F43FA8">
        <w:trPr>
          <w:trHeight w:val="157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Официальный информационный бюллетень «Усть-Нейский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</w:t>
            </w:r>
          </w:p>
        </w:tc>
      </w:tr>
    </w:tbl>
    <w:p w:rsidR="00FE568E" w:rsidRDefault="00FE568E" w:rsidP="006D4434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sectPr w:rsidR="00FE568E" w:rsidSect="008A2505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3DE" w:rsidRDefault="001373DE" w:rsidP="007B7FD3">
      <w:r>
        <w:separator/>
      </w:r>
    </w:p>
  </w:endnote>
  <w:endnote w:type="continuationSeparator" w:id="0">
    <w:p w:rsidR="001373DE" w:rsidRDefault="001373DE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3DE" w:rsidRDefault="001373DE" w:rsidP="007B7FD3">
      <w:r>
        <w:separator/>
      </w:r>
    </w:p>
  </w:footnote>
  <w:footnote w:type="continuationSeparator" w:id="0">
    <w:p w:rsidR="001373DE" w:rsidRDefault="001373DE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457E06"/>
    <w:multiLevelType w:val="multilevel"/>
    <w:tmpl w:val="17B2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DE566B"/>
    <w:multiLevelType w:val="hybridMultilevel"/>
    <w:tmpl w:val="3DD2F7CC"/>
    <w:lvl w:ilvl="0" w:tplc="014E70C8">
      <w:start w:val="1"/>
      <w:numFmt w:val="decimal"/>
      <w:suff w:val="space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862630"/>
    <w:multiLevelType w:val="multilevel"/>
    <w:tmpl w:val="B4FA5744"/>
    <w:lvl w:ilvl="0">
      <w:start w:val="1"/>
      <w:numFmt w:val="decimal"/>
      <w:suff w:val="space"/>
      <w:lvlText w:val="%1."/>
      <w:lvlJc w:val="left"/>
      <w:pPr>
        <w:ind w:left="3479" w:hanging="360"/>
      </w:pPr>
      <w:rPr>
        <w:rFonts w:eastAsia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3839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eastAsia="Times New Roman"/>
      </w:rPr>
    </w:lvl>
  </w:abstractNum>
  <w:abstractNum w:abstractNumId="6" w15:restartNumberingAfterBreak="0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035D87"/>
    <w:rsid w:val="000572F9"/>
    <w:rsid w:val="0006797E"/>
    <w:rsid w:val="000971A2"/>
    <w:rsid w:val="000B7EA2"/>
    <w:rsid w:val="000D6707"/>
    <w:rsid w:val="000E75A9"/>
    <w:rsid w:val="00133572"/>
    <w:rsid w:val="001373DE"/>
    <w:rsid w:val="00155635"/>
    <w:rsid w:val="00197428"/>
    <w:rsid w:val="001A26F4"/>
    <w:rsid w:val="001B6A2E"/>
    <w:rsid w:val="001C7C6B"/>
    <w:rsid w:val="001E4C0A"/>
    <w:rsid w:val="002342A7"/>
    <w:rsid w:val="0029552B"/>
    <w:rsid w:val="002E5856"/>
    <w:rsid w:val="0030562D"/>
    <w:rsid w:val="003662A3"/>
    <w:rsid w:val="003752D7"/>
    <w:rsid w:val="00382754"/>
    <w:rsid w:val="00400192"/>
    <w:rsid w:val="00417858"/>
    <w:rsid w:val="004447C8"/>
    <w:rsid w:val="00471D96"/>
    <w:rsid w:val="00496D40"/>
    <w:rsid w:val="004A2029"/>
    <w:rsid w:val="004D579F"/>
    <w:rsid w:val="00521406"/>
    <w:rsid w:val="00523B09"/>
    <w:rsid w:val="005249CF"/>
    <w:rsid w:val="00546DBB"/>
    <w:rsid w:val="005A6680"/>
    <w:rsid w:val="005B3337"/>
    <w:rsid w:val="005B6267"/>
    <w:rsid w:val="005C7796"/>
    <w:rsid w:val="005F47BA"/>
    <w:rsid w:val="00643F64"/>
    <w:rsid w:val="006572F5"/>
    <w:rsid w:val="006B2B3F"/>
    <w:rsid w:val="006B57EF"/>
    <w:rsid w:val="006D4434"/>
    <w:rsid w:val="006E4606"/>
    <w:rsid w:val="0070342E"/>
    <w:rsid w:val="00742316"/>
    <w:rsid w:val="007635F7"/>
    <w:rsid w:val="00771F7B"/>
    <w:rsid w:val="007B7FD3"/>
    <w:rsid w:val="007C710A"/>
    <w:rsid w:val="007F68E0"/>
    <w:rsid w:val="008278C1"/>
    <w:rsid w:val="00831DB7"/>
    <w:rsid w:val="00837F87"/>
    <w:rsid w:val="008670D3"/>
    <w:rsid w:val="00885255"/>
    <w:rsid w:val="008A2505"/>
    <w:rsid w:val="008A273B"/>
    <w:rsid w:val="008B40D1"/>
    <w:rsid w:val="008C65DF"/>
    <w:rsid w:val="008D65D4"/>
    <w:rsid w:val="00907F41"/>
    <w:rsid w:val="00931C58"/>
    <w:rsid w:val="00937B9C"/>
    <w:rsid w:val="00985D0F"/>
    <w:rsid w:val="009A3F17"/>
    <w:rsid w:val="009A635C"/>
    <w:rsid w:val="009A6D50"/>
    <w:rsid w:val="009C4DB5"/>
    <w:rsid w:val="00A01460"/>
    <w:rsid w:val="00A142D2"/>
    <w:rsid w:val="00A466E3"/>
    <w:rsid w:val="00A824EB"/>
    <w:rsid w:val="00A8514B"/>
    <w:rsid w:val="00AA5F7F"/>
    <w:rsid w:val="00AB0F06"/>
    <w:rsid w:val="00AD459A"/>
    <w:rsid w:val="00AF787D"/>
    <w:rsid w:val="00B423FE"/>
    <w:rsid w:val="00B712F7"/>
    <w:rsid w:val="00B76355"/>
    <w:rsid w:val="00BB27D9"/>
    <w:rsid w:val="00BC59C9"/>
    <w:rsid w:val="00BE76A4"/>
    <w:rsid w:val="00C72112"/>
    <w:rsid w:val="00C8140B"/>
    <w:rsid w:val="00C82AA0"/>
    <w:rsid w:val="00CA31D6"/>
    <w:rsid w:val="00CC2D4F"/>
    <w:rsid w:val="00CC7563"/>
    <w:rsid w:val="00D16657"/>
    <w:rsid w:val="00D36C0B"/>
    <w:rsid w:val="00D740DF"/>
    <w:rsid w:val="00D75564"/>
    <w:rsid w:val="00D813F9"/>
    <w:rsid w:val="00D82A49"/>
    <w:rsid w:val="00DA5A60"/>
    <w:rsid w:val="00DF6778"/>
    <w:rsid w:val="00E042F9"/>
    <w:rsid w:val="00E16187"/>
    <w:rsid w:val="00E204EE"/>
    <w:rsid w:val="00E31D1D"/>
    <w:rsid w:val="00E41F8A"/>
    <w:rsid w:val="00E84CEF"/>
    <w:rsid w:val="00EE3A8E"/>
    <w:rsid w:val="00EF1ED3"/>
    <w:rsid w:val="00F17B84"/>
    <w:rsid w:val="00F24774"/>
    <w:rsid w:val="00F26F9F"/>
    <w:rsid w:val="00F432F3"/>
    <w:rsid w:val="00F43FA8"/>
    <w:rsid w:val="00F66089"/>
    <w:rsid w:val="00F74929"/>
    <w:rsid w:val="00F93416"/>
    <w:rsid w:val="00F978FF"/>
    <w:rsid w:val="00FB3264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paragraph" w:styleId="1">
    <w:name w:val="heading 1"/>
    <w:basedOn w:val="a"/>
    <w:next w:val="a"/>
    <w:link w:val="10"/>
    <w:uiPriority w:val="9"/>
    <w:qFormat/>
    <w:rsid w:val="00A466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FD3"/>
  </w:style>
  <w:style w:type="paragraph" w:styleId="aa">
    <w:name w:val="footer"/>
    <w:basedOn w:val="a"/>
    <w:link w:val="ab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FD3"/>
  </w:style>
  <w:style w:type="character" w:customStyle="1" w:styleId="30">
    <w:name w:val="Заголовок 3 Знак"/>
    <w:basedOn w:val="a0"/>
    <w:link w:val="3"/>
    <w:uiPriority w:val="9"/>
    <w:semiHidden/>
    <w:rsid w:val="00CC7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30562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562D"/>
  </w:style>
  <w:style w:type="character" w:customStyle="1" w:styleId="10">
    <w:name w:val="Заголовок 1 Знак"/>
    <w:basedOn w:val="a0"/>
    <w:link w:val="1"/>
    <w:uiPriority w:val="9"/>
    <w:rsid w:val="00A46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2020-04-27T07:16:00Z</cp:lastPrinted>
  <dcterms:created xsi:type="dcterms:W3CDTF">2017-07-06T08:18:00Z</dcterms:created>
  <dcterms:modified xsi:type="dcterms:W3CDTF">2023-06-02T06:32:00Z</dcterms:modified>
</cp:coreProperties>
</file>