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AC5" w:rsidRPr="00D35034" w:rsidRDefault="00370AC5" w:rsidP="00D350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D4146"/>
          <w:sz w:val="28"/>
          <w:szCs w:val="28"/>
          <w:lang w:eastAsia="ru-RU"/>
        </w:rPr>
      </w:pPr>
      <w:bookmarkStart w:id="0" w:name="_GoBack"/>
      <w:bookmarkEnd w:id="0"/>
      <w:r w:rsidRPr="00D35034">
        <w:rPr>
          <w:rFonts w:ascii="Times New Roman" w:eastAsia="Times New Roman" w:hAnsi="Times New Roman" w:cs="Times New Roman"/>
          <w:b/>
          <w:color w:val="3D4146"/>
          <w:sz w:val="28"/>
          <w:szCs w:val="28"/>
          <w:lang w:eastAsia="ru-RU"/>
        </w:rPr>
        <w:t>Рубрика «Вопрос – ответ»: Почему собственнику недвижимости следует внести в ЕГРН адрес своей электронной почты?</w:t>
      </w:r>
    </w:p>
    <w:p w:rsidR="00370AC5" w:rsidRPr="00370AC5" w:rsidRDefault="00370AC5" w:rsidP="00370AC5">
      <w:pPr>
        <w:spacing w:after="0" w:line="240" w:lineRule="auto"/>
        <w:rPr>
          <w:rFonts w:ascii="Arial" w:eastAsia="Times New Roman" w:hAnsi="Arial" w:cs="Arial"/>
          <w:color w:val="292C2F"/>
          <w:sz w:val="21"/>
          <w:szCs w:val="21"/>
          <w:lang w:eastAsia="ru-RU"/>
        </w:rPr>
      </w:pPr>
    </w:p>
    <w:p w:rsidR="00370AC5" w:rsidRPr="00D35034" w:rsidRDefault="00370AC5" w:rsidP="00D350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 w:rsidRPr="00D35034">
        <w:rPr>
          <w:rFonts w:ascii="Times New Roman" w:eastAsia="Times New Roman" w:hAnsi="Times New Roman" w:cs="Times New Roman"/>
          <w:i/>
          <w:iCs/>
          <w:color w:val="292C2F"/>
          <w:sz w:val="28"/>
          <w:szCs w:val="28"/>
          <w:lang w:eastAsia="ru-RU"/>
        </w:rPr>
        <w:t xml:space="preserve">В рамках рубрики «Вопрос – ответ» </w:t>
      </w:r>
      <w:proofErr w:type="spellStart"/>
      <w:r w:rsidRPr="00D35034">
        <w:rPr>
          <w:rFonts w:ascii="Times New Roman" w:eastAsia="Times New Roman" w:hAnsi="Times New Roman" w:cs="Times New Roman"/>
          <w:i/>
          <w:iCs/>
          <w:color w:val="292C2F"/>
          <w:sz w:val="28"/>
          <w:szCs w:val="28"/>
          <w:lang w:eastAsia="ru-RU"/>
        </w:rPr>
        <w:t>Росреестр</w:t>
      </w:r>
      <w:proofErr w:type="spellEnd"/>
      <w:r w:rsidRPr="00D35034">
        <w:rPr>
          <w:rFonts w:ascii="Times New Roman" w:eastAsia="Times New Roman" w:hAnsi="Times New Roman" w:cs="Times New Roman"/>
          <w:i/>
          <w:iCs/>
          <w:color w:val="292C2F"/>
          <w:sz w:val="28"/>
          <w:szCs w:val="28"/>
          <w:lang w:eastAsia="ru-RU"/>
        </w:rPr>
        <w:t xml:space="preserve"> еженедельно публикует материалы, посвященные разъяснению актуальных вопросов в сфере </w:t>
      </w:r>
      <w:proofErr w:type="gramStart"/>
      <w:r w:rsidRPr="00D35034">
        <w:rPr>
          <w:rFonts w:ascii="Times New Roman" w:eastAsia="Times New Roman" w:hAnsi="Times New Roman" w:cs="Times New Roman"/>
          <w:i/>
          <w:iCs/>
          <w:color w:val="292C2F"/>
          <w:sz w:val="28"/>
          <w:szCs w:val="28"/>
          <w:lang w:eastAsia="ru-RU"/>
        </w:rPr>
        <w:t>земли  и</w:t>
      </w:r>
      <w:proofErr w:type="gramEnd"/>
      <w:r w:rsidRPr="00D35034">
        <w:rPr>
          <w:rFonts w:ascii="Times New Roman" w:eastAsia="Times New Roman" w:hAnsi="Times New Roman" w:cs="Times New Roman"/>
          <w:i/>
          <w:iCs/>
          <w:color w:val="292C2F"/>
          <w:sz w:val="28"/>
          <w:szCs w:val="28"/>
          <w:lang w:eastAsia="ru-RU"/>
        </w:rPr>
        <w:t xml:space="preserve"> недвижимости.</w:t>
      </w:r>
    </w:p>
    <w:p w:rsidR="00370AC5" w:rsidRPr="00D35034" w:rsidRDefault="00370AC5" w:rsidP="00D350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</w:p>
    <w:p w:rsidR="00370AC5" w:rsidRPr="00D35034" w:rsidRDefault="00370AC5" w:rsidP="00D350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 w:rsidRPr="00D35034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Вопросы в сфере недвижимости, особенно когда дело касается распоряжения собственным имуществом, сегодня остаются самыми насущными и актуальными среди населения. Ежедневно отделения МФЦ по всей стране принимают тысячи заявлений на получение государственных услуг </w:t>
      </w:r>
      <w:proofErr w:type="spellStart"/>
      <w:r w:rsidRPr="00D35034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Росреестра</w:t>
      </w:r>
      <w:proofErr w:type="spellEnd"/>
      <w:r w:rsidRPr="00D35034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. При этом многие заявители до сих пор не знают, каким образом можно заранее защитить недвижимость от неправомерных действий и получать оперативные уведомления о любых изменениях в её отношении.</w:t>
      </w:r>
    </w:p>
    <w:p w:rsidR="00370AC5" w:rsidRPr="00D35034" w:rsidRDefault="00370AC5" w:rsidP="00D350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</w:p>
    <w:p w:rsidR="00370AC5" w:rsidRPr="00D35034" w:rsidRDefault="00370AC5" w:rsidP="00D350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 w:rsidRPr="00D35034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В этом материале расскажем, почему важно внести в ЕГРН актуальный адрес электронной почты правообладателя и как это правильно сделать.</w:t>
      </w:r>
    </w:p>
    <w:p w:rsidR="00370AC5" w:rsidRPr="00D35034" w:rsidRDefault="00370AC5" w:rsidP="00D350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</w:p>
    <w:p w:rsidR="00370AC5" w:rsidRPr="00D35034" w:rsidRDefault="00370AC5" w:rsidP="00D350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 w:rsidRPr="00D35034">
        <w:rPr>
          <w:rFonts w:ascii="Times New Roman" w:eastAsia="Times New Roman" w:hAnsi="Times New Roman" w:cs="Times New Roman"/>
          <w:b/>
          <w:bCs/>
          <w:color w:val="292C2F"/>
          <w:sz w:val="28"/>
          <w:szCs w:val="28"/>
          <w:lang w:eastAsia="ru-RU"/>
        </w:rPr>
        <w:t>Преимущества наличия в ЕГРН электронной почты собственника</w:t>
      </w:r>
    </w:p>
    <w:p w:rsidR="00370AC5" w:rsidRPr="00D35034" w:rsidRDefault="00370AC5" w:rsidP="00D350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</w:p>
    <w:p w:rsidR="00370AC5" w:rsidRPr="00D35034" w:rsidRDefault="00370AC5" w:rsidP="00D350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 w:rsidRPr="00D35034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Адрес электронной почты относится к дополнительным сведениям и вносится в Единый государственный реестр недвижимости (ЕГРН) по желанию собственника. Благодаря наличию в ЕГРН электронной почты правообладатель может оперативно получить из </w:t>
      </w:r>
      <w:proofErr w:type="spellStart"/>
      <w:r w:rsidRPr="00D35034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Росреестра</w:t>
      </w:r>
      <w:proofErr w:type="spellEnd"/>
      <w:r w:rsidRPr="00D35034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 информацию о действиях с его недвижимостью.</w:t>
      </w:r>
    </w:p>
    <w:p w:rsidR="00370AC5" w:rsidRDefault="00D35034" w:rsidP="00D350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34333D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Самым оптимальным </w:t>
      </w:r>
      <w:r w:rsidRPr="0067389C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способ</w:t>
      </w:r>
      <w:r w:rsidRPr="0034333D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ом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обратной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связи </w:t>
      </w:r>
      <w:r w:rsidRPr="0034333D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является</w:t>
      </w:r>
      <w:proofErr w:type="gramEnd"/>
      <w:r w:rsidRPr="0034333D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электронная почта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д</w:t>
      </w:r>
      <w:r w:rsidRPr="002D7CA6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ля этого адрес электронной почты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получателя государственной услуги </w:t>
      </w:r>
      <w:r w:rsidRPr="002D7CA6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должен быть внесен </w:t>
      </w:r>
      <w:r w:rsidRPr="0067389C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в сведения Единого государственного реестра недвижимости (ЕГРН),</w:t>
      </w:r>
      <w:r w:rsidRPr="006738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отметила</w:t>
      </w:r>
      <w:r w:rsidR="00E700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заместител</w:t>
      </w:r>
      <w:r w:rsidR="00E700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руководителя Управления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Росреестра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Костромской области Елена Добровольская</w:t>
      </w:r>
      <w:r w:rsidRPr="006738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</w:t>
      </w:r>
      <w:r w:rsidRPr="0067389C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Адрес электронной почты относится к дополнительным сведениям и вносится в ЕГРН по желанию </w:t>
      </w:r>
      <w:r w:rsidRPr="002D7CA6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заявителя</w:t>
      </w:r>
      <w:r w:rsidRPr="0067389C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.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При этом </w:t>
      </w:r>
      <w:r w:rsidRPr="0067389C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использование электронной почты для направления уведомлений - это удобный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и быстрый</w:t>
      </w:r>
      <w:r w:rsidRPr="0067389C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способ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информирования заявителя</w:t>
      </w:r>
      <w:r w:rsidRPr="0067389C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, поэтому указание данных сведений пусть и не обязательно, но осуществляется исключительно в интересах самого получателя государственной услуги.</w:t>
      </w:r>
    </w:p>
    <w:p w:rsidR="00D35034" w:rsidRPr="00D35034" w:rsidRDefault="00D35034" w:rsidP="00D350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</w:p>
    <w:p w:rsidR="00370AC5" w:rsidRPr="00D35034" w:rsidRDefault="00370AC5" w:rsidP="00D350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 w:rsidRPr="00D35034">
        <w:rPr>
          <w:rFonts w:ascii="Times New Roman" w:eastAsia="Times New Roman" w:hAnsi="Times New Roman" w:cs="Times New Roman"/>
          <w:color w:val="292C2F"/>
          <w:sz w:val="28"/>
          <w:szCs w:val="28"/>
          <w:u w:val="single"/>
          <w:lang w:eastAsia="ru-RU"/>
        </w:rPr>
        <w:t xml:space="preserve">По электронной почте </w:t>
      </w:r>
      <w:proofErr w:type="spellStart"/>
      <w:r w:rsidRPr="00D35034">
        <w:rPr>
          <w:rFonts w:ascii="Times New Roman" w:eastAsia="Times New Roman" w:hAnsi="Times New Roman" w:cs="Times New Roman"/>
          <w:color w:val="292C2F"/>
          <w:sz w:val="28"/>
          <w:szCs w:val="28"/>
          <w:u w:val="single"/>
          <w:lang w:eastAsia="ru-RU"/>
        </w:rPr>
        <w:t>Росреестр</w:t>
      </w:r>
      <w:proofErr w:type="spellEnd"/>
      <w:r w:rsidRPr="00D35034">
        <w:rPr>
          <w:rFonts w:ascii="Times New Roman" w:eastAsia="Times New Roman" w:hAnsi="Times New Roman" w:cs="Times New Roman"/>
          <w:color w:val="292C2F"/>
          <w:sz w:val="28"/>
          <w:szCs w:val="28"/>
          <w:u w:val="single"/>
          <w:lang w:eastAsia="ru-RU"/>
        </w:rPr>
        <w:t xml:space="preserve"> уведомит:</w:t>
      </w:r>
    </w:p>
    <w:p w:rsidR="00370AC5" w:rsidRPr="00D35034" w:rsidRDefault="00370AC5" w:rsidP="00D350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</w:p>
    <w:p w:rsidR="00370AC5" w:rsidRPr="00D35034" w:rsidRDefault="00D35034" w:rsidP="00D350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·</w:t>
      </w:r>
      <w:r w:rsidR="00370AC5" w:rsidRPr="00D35034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о поступлении пакета документов на регистрацию прав в отношении вашей недвижимости (в том числе если документы поступили в электронном виде). Если вы ничего не знаете о предстоящей сделке, скорее всего, речь идет о неправомерных действиях в отношении вашего имущества. В этом случае вы можете связаться с сотрудниками </w:t>
      </w:r>
      <w:proofErr w:type="spellStart"/>
      <w:r w:rsidR="00370AC5" w:rsidRPr="00D35034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Росреестра</w:t>
      </w:r>
      <w:proofErr w:type="spellEnd"/>
      <w:r w:rsidR="00370AC5" w:rsidRPr="00D35034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, и сделка не состоится.</w:t>
      </w:r>
    </w:p>
    <w:p w:rsidR="00370AC5" w:rsidRPr="00D35034" w:rsidRDefault="00D35034" w:rsidP="00D350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lastRenderedPageBreak/>
        <w:t>·</w:t>
      </w:r>
      <w:r w:rsidR="00370AC5" w:rsidRPr="00D35034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о возврате документов в отношении вашего имущества, представленных в электронном виде (при отсутствии в ЕГРН записи о возможности проведения электронной регистрации прав);</w:t>
      </w:r>
    </w:p>
    <w:p w:rsidR="00370AC5" w:rsidRPr="00D35034" w:rsidRDefault="00D35034" w:rsidP="00D350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·</w:t>
      </w:r>
      <w:r w:rsidR="00370AC5" w:rsidRPr="00D35034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об исправлении в ЕГРН технических или реестровых ошибок по принадлежащим вам объектам недвижимости;</w:t>
      </w:r>
    </w:p>
    <w:p w:rsidR="00370AC5" w:rsidRPr="00D35034" w:rsidRDefault="00D35034" w:rsidP="00D350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·</w:t>
      </w:r>
      <w:r w:rsidR="00370AC5" w:rsidRPr="00D35034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об изменении данных правообладателя, характеристик принадлежащих ему объектов недвижимости, если сведения о таких изменениях поступили в орган регистрации прав из уполномоченных органов государственной власти, органов местного самоуправления (к примеру, площади, адреса, кадастровой стоимости, паспортных данных и т.д.);</w:t>
      </w:r>
    </w:p>
    <w:p w:rsidR="00370AC5" w:rsidRPr="00D35034" w:rsidRDefault="00D35034" w:rsidP="00D350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·</w:t>
      </w:r>
      <w:r w:rsidR="00370AC5" w:rsidRPr="00D35034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об аресте, запрете совершать сделки с недвижимостью в отношении ваших объектов недвижимости;</w:t>
      </w:r>
    </w:p>
    <w:p w:rsidR="00370AC5" w:rsidRPr="00D35034" w:rsidRDefault="00D35034" w:rsidP="00D350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·</w:t>
      </w:r>
      <w:r w:rsidR="00370AC5" w:rsidRPr="00D35034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о включении вашего земельного участка в границы зоны с особыми условиями использования территории;</w:t>
      </w:r>
    </w:p>
    <w:p w:rsidR="00370AC5" w:rsidRPr="00D35034" w:rsidRDefault="00D35034" w:rsidP="00D350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·</w:t>
      </w:r>
      <w:r w:rsidR="00370AC5" w:rsidRPr="00D35034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о внесении в ЕГРН сведений о публичном сервитуте, установленном в отношении принадлежащего вам земельного участка.</w:t>
      </w:r>
    </w:p>
    <w:p w:rsidR="00370AC5" w:rsidRPr="00D35034" w:rsidRDefault="00370AC5" w:rsidP="00D350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</w:p>
    <w:p w:rsidR="00370AC5" w:rsidRPr="00D35034" w:rsidRDefault="00370AC5" w:rsidP="00D350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 w:rsidRPr="00D35034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Кроме того, по электронной почте вы сможете </w:t>
      </w:r>
      <w:r w:rsidRPr="00D35034">
        <w:rPr>
          <w:rFonts w:ascii="Times New Roman" w:eastAsia="Times New Roman" w:hAnsi="Times New Roman" w:cs="Times New Roman"/>
          <w:b/>
          <w:bCs/>
          <w:color w:val="292C2F"/>
          <w:sz w:val="28"/>
          <w:szCs w:val="28"/>
          <w:lang w:eastAsia="ru-RU"/>
        </w:rPr>
        <w:t>оперативно получить информацию о статусе рассмотрения своих заявлений</w:t>
      </w:r>
      <w:r w:rsidRPr="00D35034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 на получение государственных услуг </w:t>
      </w:r>
      <w:proofErr w:type="spellStart"/>
      <w:r w:rsidRPr="00D35034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Росреестра</w:t>
      </w:r>
      <w:proofErr w:type="spellEnd"/>
      <w:r w:rsidRPr="00D35034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. </w:t>
      </w:r>
    </w:p>
    <w:p w:rsidR="00370AC5" w:rsidRPr="00D35034" w:rsidRDefault="00370AC5" w:rsidP="00D350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 w:rsidRPr="00D35034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Так, в</w:t>
      </w:r>
      <w:r w:rsidRPr="00D35034">
        <w:rPr>
          <w:rFonts w:ascii="Times New Roman" w:eastAsia="Times New Roman" w:hAnsi="Times New Roman" w:cs="Times New Roman"/>
          <w:color w:val="292C2F"/>
          <w:sz w:val="28"/>
          <w:szCs w:val="28"/>
          <w:u w:val="single"/>
          <w:lang w:eastAsia="ru-RU"/>
        </w:rPr>
        <w:t>едомство обязательно проинформирует:</w:t>
      </w:r>
    </w:p>
    <w:p w:rsidR="00370AC5" w:rsidRPr="00D35034" w:rsidRDefault="00370AC5" w:rsidP="00D350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 w:rsidRPr="00D35034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- о результатах государственной кадастровой оценки в отношении принадлежащих вам объектов недвижимости;</w:t>
      </w:r>
    </w:p>
    <w:p w:rsidR="00370AC5" w:rsidRPr="00D35034" w:rsidRDefault="00370AC5" w:rsidP="00D350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 w:rsidRPr="00D35034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- о ходе рассмотрения вашего запроса о предоставлении сведений, содержащихся в ЕГРН;</w:t>
      </w:r>
    </w:p>
    <w:p w:rsidR="00370AC5" w:rsidRPr="00D35034" w:rsidRDefault="00370AC5" w:rsidP="00D350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 w:rsidRPr="00D35034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- о приостановлении, отказе, прекращении учетно-регистрационных действий или возврате без рассмотрения документов, представленных для учетно-регистрационных действий в отношении ваших объектов недвижимости и т.д.</w:t>
      </w:r>
    </w:p>
    <w:p w:rsidR="00370AC5" w:rsidRPr="00D35034" w:rsidRDefault="00370AC5" w:rsidP="00D350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</w:p>
    <w:p w:rsidR="00370AC5" w:rsidRPr="00D35034" w:rsidRDefault="00370AC5" w:rsidP="00D350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 w:rsidRPr="00D35034">
        <w:rPr>
          <w:rFonts w:ascii="Times New Roman" w:eastAsia="Times New Roman" w:hAnsi="Times New Roman" w:cs="Times New Roman"/>
          <w:b/>
          <w:bCs/>
          <w:color w:val="292C2F"/>
          <w:sz w:val="28"/>
          <w:szCs w:val="28"/>
          <w:lang w:eastAsia="ru-RU"/>
        </w:rPr>
        <w:t>ВАЖНО:</w:t>
      </w:r>
      <w:r w:rsidRPr="00D35034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 По электронной почте </w:t>
      </w:r>
      <w:proofErr w:type="spellStart"/>
      <w:r w:rsidRPr="00D35034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Росреестр</w:t>
      </w:r>
      <w:proofErr w:type="spellEnd"/>
      <w:r w:rsidRPr="00D35034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 сможет направить правообладателю все необходимые документы по результатам оказания государственной услуги по кадастровому учету и (или) регистрации прав на недвижимое имущество, если документы для оказания такой услуги были представлены в электронном виде.</w:t>
      </w:r>
    </w:p>
    <w:p w:rsidR="00370AC5" w:rsidRPr="00D35034" w:rsidRDefault="00370AC5" w:rsidP="00D350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</w:p>
    <w:p w:rsidR="00370AC5" w:rsidRPr="00D35034" w:rsidRDefault="00370AC5" w:rsidP="00D350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 w:rsidRPr="00D35034">
        <w:rPr>
          <w:rFonts w:ascii="Times New Roman" w:eastAsia="Times New Roman" w:hAnsi="Times New Roman" w:cs="Times New Roman"/>
          <w:b/>
          <w:bCs/>
          <w:color w:val="292C2F"/>
          <w:sz w:val="28"/>
          <w:szCs w:val="28"/>
          <w:lang w:eastAsia="ru-RU"/>
        </w:rPr>
        <w:t xml:space="preserve">Преимущества получения документов </w:t>
      </w:r>
      <w:proofErr w:type="spellStart"/>
      <w:r w:rsidRPr="00D35034">
        <w:rPr>
          <w:rFonts w:ascii="Times New Roman" w:eastAsia="Times New Roman" w:hAnsi="Times New Roman" w:cs="Times New Roman"/>
          <w:b/>
          <w:bCs/>
          <w:color w:val="292C2F"/>
          <w:sz w:val="28"/>
          <w:szCs w:val="28"/>
          <w:lang w:eastAsia="ru-RU"/>
        </w:rPr>
        <w:t>Росреестра</w:t>
      </w:r>
      <w:proofErr w:type="spellEnd"/>
      <w:r w:rsidRPr="00D35034">
        <w:rPr>
          <w:rFonts w:ascii="Times New Roman" w:eastAsia="Times New Roman" w:hAnsi="Times New Roman" w:cs="Times New Roman"/>
          <w:b/>
          <w:bCs/>
          <w:color w:val="292C2F"/>
          <w:sz w:val="28"/>
          <w:szCs w:val="28"/>
          <w:lang w:eastAsia="ru-RU"/>
        </w:rPr>
        <w:t xml:space="preserve"> в электронном виде</w:t>
      </w:r>
    </w:p>
    <w:p w:rsidR="00370AC5" w:rsidRPr="00D35034" w:rsidRDefault="00370AC5" w:rsidP="00D350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</w:p>
    <w:p w:rsidR="00370AC5" w:rsidRPr="00D35034" w:rsidRDefault="00D35034" w:rsidP="00D350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·</w:t>
      </w:r>
      <w:r w:rsidR="00370AC5" w:rsidRPr="00D35034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Значительное сокращение сроков получения документации. По электронной почте информация направляется заявителю не позднее рабочего дня, следующего за днем принятия решения об осуществлении кадастрового учета и (или) регистрации прав. Если документы бумажные, то еще один рабочий день уходит на их отправку из </w:t>
      </w:r>
      <w:proofErr w:type="spellStart"/>
      <w:r w:rsidR="00370AC5" w:rsidRPr="00D35034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Росреестра</w:t>
      </w:r>
      <w:proofErr w:type="spellEnd"/>
      <w:r w:rsidR="00370AC5" w:rsidRPr="00D35034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 в МФЦ;</w:t>
      </w:r>
    </w:p>
    <w:p w:rsidR="00370AC5" w:rsidRPr="00D35034" w:rsidRDefault="00D35034" w:rsidP="00D350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lastRenderedPageBreak/>
        <w:t>·</w:t>
      </w:r>
      <w:r w:rsidR="00370AC5" w:rsidRPr="00D35034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Надёжность. Электронные документы законодательно приравниваются к бумажным аналогам. Документы </w:t>
      </w:r>
      <w:proofErr w:type="spellStart"/>
      <w:r w:rsidR="00370AC5" w:rsidRPr="00D35034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Росреестра</w:t>
      </w:r>
      <w:proofErr w:type="spellEnd"/>
      <w:r w:rsidR="00370AC5" w:rsidRPr="00D35034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 о результатах оказания услуг заверяются усиленной квалифицированной электронной подписью (УКЭП) должностного лица органа регистрации прав;</w:t>
      </w:r>
    </w:p>
    <w:p w:rsidR="00370AC5" w:rsidRPr="00D35034" w:rsidRDefault="00D35034" w:rsidP="00D350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·</w:t>
      </w:r>
      <w:r w:rsidR="00370AC5" w:rsidRPr="00D35034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Мобильность. Заявитель может получить документы в любое удобное для него время (с помощью мобильного телефона, компьютера или планшета);</w:t>
      </w:r>
    </w:p>
    <w:p w:rsidR="00370AC5" w:rsidRPr="00D35034" w:rsidRDefault="00D35034" w:rsidP="00D350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·</w:t>
      </w:r>
      <w:r w:rsidR="00370AC5" w:rsidRPr="00D35034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Высокая степень зашиты информации (данные в цифровом формате легче защитить от несанкционированного доступа и внесения изменений).</w:t>
      </w:r>
    </w:p>
    <w:p w:rsidR="00370AC5" w:rsidRPr="00D35034" w:rsidRDefault="00370AC5" w:rsidP="00D350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</w:p>
    <w:p w:rsidR="00370AC5" w:rsidRPr="00D35034" w:rsidRDefault="00370AC5" w:rsidP="00D350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 w:rsidRPr="00D35034">
        <w:rPr>
          <w:rFonts w:ascii="Times New Roman" w:eastAsia="Times New Roman" w:hAnsi="Times New Roman" w:cs="Times New Roman"/>
          <w:b/>
          <w:bCs/>
          <w:color w:val="292C2F"/>
          <w:sz w:val="28"/>
          <w:szCs w:val="28"/>
          <w:lang w:eastAsia="ru-RU"/>
        </w:rPr>
        <w:t>Как внести сведения об электронной почте правообладателя в ЕГРН</w:t>
      </w:r>
    </w:p>
    <w:p w:rsidR="00370AC5" w:rsidRPr="00D35034" w:rsidRDefault="00370AC5" w:rsidP="00D350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</w:p>
    <w:p w:rsidR="00370AC5" w:rsidRPr="00D35034" w:rsidRDefault="00370AC5" w:rsidP="00D350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 w:rsidRPr="00D35034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Указать адрес электронной почты можно </w:t>
      </w:r>
      <w:r w:rsidRPr="00D35034">
        <w:rPr>
          <w:rFonts w:ascii="Times New Roman" w:eastAsia="Times New Roman" w:hAnsi="Times New Roman" w:cs="Times New Roman"/>
          <w:b/>
          <w:bCs/>
          <w:color w:val="292C2F"/>
          <w:sz w:val="28"/>
          <w:szCs w:val="28"/>
          <w:lang w:eastAsia="ru-RU"/>
        </w:rPr>
        <w:t>при подаче заявления на осуществление учетно-регистрационных действий</w:t>
      </w:r>
      <w:r w:rsidRPr="00D35034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 (к примеру, вы хотите зарегистрировать право собственности, поставить объект на кадастровый учет, получить выписку об объекте недвижимости и т.д.). Для этого адрес электронной почты нужно указать в определенной графе заявления.</w:t>
      </w:r>
    </w:p>
    <w:p w:rsidR="00370AC5" w:rsidRPr="00D35034" w:rsidRDefault="00370AC5" w:rsidP="00D350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</w:p>
    <w:p w:rsidR="00370AC5" w:rsidRPr="00D35034" w:rsidRDefault="00370AC5" w:rsidP="00D350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 w:rsidRPr="00D35034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Если ваши права зарегистрированы, но в ЕГРН отсутствует адрес вашей электронной почты, вы </w:t>
      </w:r>
      <w:r w:rsidRPr="00D35034">
        <w:rPr>
          <w:rFonts w:ascii="Times New Roman" w:eastAsia="Times New Roman" w:hAnsi="Times New Roman" w:cs="Times New Roman"/>
          <w:b/>
          <w:bCs/>
          <w:color w:val="292C2F"/>
          <w:sz w:val="28"/>
          <w:szCs w:val="28"/>
          <w:lang w:eastAsia="ru-RU"/>
        </w:rPr>
        <w:t>можете </w:t>
      </w:r>
      <w:r w:rsidRPr="00D35034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представить в орган регистрации прав заявление о внесении в ЕГРН сведений о таком адресе.  </w:t>
      </w:r>
    </w:p>
    <w:p w:rsidR="00370AC5" w:rsidRPr="00D35034" w:rsidRDefault="00370AC5" w:rsidP="00D350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</w:p>
    <w:p w:rsidR="00370AC5" w:rsidRPr="00D35034" w:rsidRDefault="00370AC5" w:rsidP="00D350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 w:rsidRPr="00D35034">
        <w:rPr>
          <w:rFonts w:ascii="Times New Roman" w:eastAsia="Times New Roman" w:hAnsi="Times New Roman" w:cs="Times New Roman"/>
          <w:color w:val="292C2F"/>
          <w:sz w:val="28"/>
          <w:szCs w:val="28"/>
          <w:u w:val="single"/>
          <w:lang w:eastAsia="ru-RU"/>
        </w:rPr>
        <w:t>Для этого вы можете:</w:t>
      </w:r>
    </w:p>
    <w:p w:rsidR="00370AC5" w:rsidRPr="00D35034" w:rsidRDefault="00D35034" w:rsidP="00D350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·</w:t>
      </w:r>
      <w:r w:rsidR="00370AC5" w:rsidRPr="00D35034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обратиться в любой МФЦ (независимо от места вашего жительства и места нахождения недвижимости);</w:t>
      </w:r>
    </w:p>
    <w:p w:rsidR="00370AC5" w:rsidRPr="00D35034" w:rsidRDefault="00D35034" w:rsidP="00D350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·</w:t>
      </w:r>
      <w:r w:rsidR="00370AC5" w:rsidRPr="00D35034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заполнить самостоятельно либо с помощью сотрудника МФЦ заявление </w:t>
      </w:r>
      <w:hyperlink r:id="rId4" w:history="1">
        <w:r w:rsidR="00370AC5" w:rsidRPr="00D35034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об исправлении технической ошибки в записях ЕГРН, о внесении сведений в ЕГРН заинтересованным лицом, о внесении в ЕГРН записей о наличии возражения в отношении зарегистрированного права на объект недвижимости, записей о невозможности государственной регистрации права без личного участия правообладателя, записей о наличии прав требований в отношении зарегистрированного права, отдельных записей о правообладателе, а также отдельных дополнительных сведений об объекте недвижимости</w:t>
        </w:r>
      </w:hyperlink>
      <w:r w:rsidR="00370AC5" w:rsidRPr="00D35034">
        <w:rPr>
          <w:rFonts w:ascii="Times New Roman" w:eastAsia="Times New Roman" w:hAnsi="Times New Roman" w:cs="Times New Roman"/>
          <w:color w:val="292C2F"/>
          <w:sz w:val="28"/>
          <w:szCs w:val="28"/>
          <w:u w:val="single"/>
          <w:lang w:eastAsia="ru-RU"/>
        </w:rPr>
        <w:t> (так называется форма необходимого вам заявления).</w:t>
      </w:r>
    </w:p>
    <w:p w:rsidR="00370AC5" w:rsidRPr="00D35034" w:rsidRDefault="00D35034" w:rsidP="00D350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·</w:t>
      </w:r>
      <w:r w:rsidR="00370AC5" w:rsidRPr="00D35034">
        <w:rPr>
          <w:rFonts w:ascii="Times New Roman" w:eastAsia="Times New Roman" w:hAnsi="Times New Roman" w:cs="Times New Roman"/>
          <w:color w:val="292C2F"/>
          <w:sz w:val="28"/>
          <w:szCs w:val="28"/>
          <w:u w:val="single"/>
          <w:lang w:eastAsia="ru-RU"/>
        </w:rPr>
        <w:t>При этом нужно указать адрес вашей электронной почты в </w:t>
      </w:r>
      <w:r w:rsidR="00370AC5" w:rsidRPr="00D35034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строке "об адресе электронной почты и (или) о почтовом адресе лица, чье право на объект недвижимости зарегистрировано, а также лица, в пользу которого зарегистрировано ограничение права и обременение объекта недвижимости" </w:t>
      </w:r>
      <w:hyperlink r:id="rId5" w:anchor="p_299" w:history="1">
        <w:r w:rsidR="00370AC5" w:rsidRPr="00D3503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пункта 3.4 </w:t>
        </w:r>
      </w:hyperlink>
      <w:r w:rsidR="00370AC5" w:rsidRPr="00D35034">
        <w:rPr>
          <w:rFonts w:ascii="Times New Roman" w:eastAsia="Times New Roman" w:hAnsi="Times New Roman" w:cs="Times New Roman"/>
          <w:color w:val="292C2F"/>
          <w:sz w:val="28"/>
          <w:szCs w:val="28"/>
          <w:u w:val="single"/>
          <w:lang w:eastAsia="ru-RU"/>
        </w:rPr>
        <w:t>заявления.</w:t>
      </w:r>
    </w:p>
    <w:p w:rsidR="00370AC5" w:rsidRPr="00D35034" w:rsidRDefault="00370AC5" w:rsidP="00D350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 w:rsidRPr="00D35034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Кроме того, подать соответствующее заявление можно по почте (в таком случае ваша подпись на заявлении должна быть нотариально удостоверена) и в </w:t>
      </w:r>
      <w:hyperlink r:id="rId6" w:history="1">
        <w:r w:rsidRPr="00D3503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личном кабинете правообладателя</w:t>
        </w:r>
      </w:hyperlink>
      <w:r w:rsidRPr="00D35034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 на сайте </w:t>
      </w:r>
      <w:proofErr w:type="spellStart"/>
      <w:r w:rsidRPr="00D35034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Росреестра</w:t>
      </w:r>
      <w:proofErr w:type="spellEnd"/>
      <w:r w:rsidRPr="00D35034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.</w:t>
      </w:r>
    </w:p>
    <w:p w:rsidR="00370AC5" w:rsidRPr="00D35034" w:rsidRDefault="00370AC5" w:rsidP="00D350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 w:rsidRPr="00D35034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Сведения об адресе вашей электронной почты будут внесены регистрирующим органом бесплатно в течение трех рабочих дней со дня подачи заявления.</w:t>
      </w:r>
    </w:p>
    <w:p w:rsidR="00370AC5" w:rsidRPr="00D35034" w:rsidRDefault="00370AC5" w:rsidP="00D350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</w:p>
    <w:p w:rsidR="00371F61" w:rsidRDefault="00370AC5" w:rsidP="00D35034">
      <w:pPr>
        <w:ind w:firstLine="709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 w:rsidRPr="00D35034">
        <w:rPr>
          <w:rFonts w:ascii="Times New Roman" w:eastAsia="Times New Roman" w:hAnsi="Times New Roman" w:cs="Times New Roman"/>
          <w:b/>
          <w:bCs/>
          <w:color w:val="292C2F"/>
          <w:sz w:val="28"/>
          <w:szCs w:val="28"/>
          <w:lang w:eastAsia="ru-RU"/>
        </w:rPr>
        <w:lastRenderedPageBreak/>
        <w:t>ВАЖНО:</w:t>
      </w:r>
      <w:r w:rsidRPr="00D35034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 Помните, если ваши контактные данные меняются, в том числе адрес электронной почты, эту информацию в ЕГРН желательно актуализировать. Для этого вы вправе направить в </w:t>
      </w:r>
      <w:proofErr w:type="spellStart"/>
      <w:r w:rsidRPr="00D35034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Росреестр</w:t>
      </w:r>
      <w:proofErr w:type="spellEnd"/>
      <w:r w:rsidRPr="00D35034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 соответствующее заявление с указанием обновленных данных (смотри выше). В случае если у одного объекта недвижимости имеется несколько собственников, то каждый из них обновляет свои данные.</w:t>
      </w:r>
    </w:p>
    <w:p w:rsidR="00E70053" w:rsidRDefault="00E70053" w:rsidP="00D35034">
      <w:pPr>
        <w:ind w:firstLine="709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</w:p>
    <w:p w:rsidR="00E70053" w:rsidRDefault="00E70053" w:rsidP="00E70053">
      <w:pPr>
        <w:spacing w:after="0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С уважением, </w:t>
      </w:r>
    </w:p>
    <w:p w:rsidR="00E70053" w:rsidRDefault="00E70053" w:rsidP="00E70053">
      <w:pPr>
        <w:spacing w:after="0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пресс- служба Управления </w:t>
      </w:r>
      <w:proofErr w:type="spellStart"/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Росреестра</w:t>
      </w:r>
      <w:proofErr w:type="spellEnd"/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</w:p>
    <w:p w:rsidR="00E70053" w:rsidRDefault="00E70053" w:rsidP="00E70053">
      <w:pPr>
        <w:spacing w:after="0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по Костромской области</w:t>
      </w:r>
    </w:p>
    <w:p w:rsidR="00E70053" w:rsidRDefault="00E70053" w:rsidP="00E70053">
      <w:pPr>
        <w:spacing w:after="0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Телефон 8(4942) 64-56-53, 64-56-58</w:t>
      </w:r>
    </w:p>
    <w:p w:rsidR="00E70053" w:rsidRDefault="00E70053" w:rsidP="00E70053">
      <w:pPr>
        <w:spacing w:after="0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  <w:lang w:val="en-US"/>
        </w:rPr>
        <w:t>E</w:t>
      </w: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  <w:lang w:val="en-US"/>
        </w:rPr>
        <w:t>mail</w:t>
      </w: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:  44_</w:t>
      </w:r>
      <w:proofErr w:type="spellStart"/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  <w:lang w:val="en-US"/>
        </w:rPr>
        <w:t>upr</w:t>
      </w:r>
      <w:proofErr w:type="spellEnd"/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@</w:t>
      </w:r>
      <w:proofErr w:type="spellStart"/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  <w:lang w:val="en-US"/>
        </w:rPr>
        <w:t>rosreestr</w:t>
      </w:r>
      <w:proofErr w:type="spellEnd"/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.</w:t>
      </w:r>
      <w:proofErr w:type="spellStart"/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  <w:lang w:val="en-US"/>
        </w:rPr>
        <w:t>ru</w:t>
      </w:r>
      <w:proofErr w:type="spellEnd"/>
    </w:p>
    <w:p w:rsidR="00E70053" w:rsidRPr="00D35034" w:rsidRDefault="00E70053" w:rsidP="00D350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70053" w:rsidRPr="00D350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C80"/>
    <w:rsid w:val="001347C7"/>
    <w:rsid w:val="00360C80"/>
    <w:rsid w:val="00370AC5"/>
    <w:rsid w:val="00371F61"/>
    <w:rsid w:val="00495409"/>
    <w:rsid w:val="00B50309"/>
    <w:rsid w:val="00D35034"/>
    <w:rsid w:val="00D67A34"/>
    <w:rsid w:val="00E70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70BF79-21AE-4562-B237-AF9E063CD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00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700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45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61305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53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5215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34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ia.gosuslugi.ru/idp/rlogin?cc=bp" TargetMode="External"/><Relationship Id="rId5" Type="http://schemas.openxmlformats.org/officeDocument/2006/relationships/hyperlink" Target="http://base.garant.ru/71348244/f7ee959fd36b5699076b35abf4f52c5c/" TargetMode="External"/><Relationship Id="rId4" Type="http://schemas.openxmlformats.org/officeDocument/2006/relationships/hyperlink" Target="http://base.garant.ru/71348244/f7ee959fd36b5699076b35abf4f52c5c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1153</Words>
  <Characters>6578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Проскурякова Марина Алексеевна</dc:creator>
  <cp:keywords/>
  <dc:description/>
  <cp:lastModifiedBy>Проскурякова Марина Алексеевна</cp:lastModifiedBy>
  <cp:revision>2</cp:revision>
  <cp:lastPrinted>2021-11-30T11:49:00Z</cp:lastPrinted>
  <dcterms:created xsi:type="dcterms:W3CDTF">2021-11-30T13:48:00Z</dcterms:created>
  <dcterms:modified xsi:type="dcterms:W3CDTF">2021-11-30T13:48:00Z</dcterms:modified>
</cp:coreProperties>
</file>