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B" w:rsidRDefault="0035421B" w:rsidP="00354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4480F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1B" w:rsidRDefault="0035421B" w:rsidP="00203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37B" w:rsidRPr="0020337B" w:rsidRDefault="00BF546A" w:rsidP="00203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37B">
        <w:rPr>
          <w:rFonts w:ascii="Times New Roman" w:hAnsi="Times New Roman" w:cs="Times New Roman"/>
          <w:sz w:val="28"/>
          <w:szCs w:val="28"/>
        </w:rPr>
        <w:t xml:space="preserve">В </w:t>
      </w:r>
      <w:r w:rsidR="0020337B" w:rsidRPr="0020337B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20337B">
        <w:rPr>
          <w:rFonts w:ascii="Times New Roman" w:hAnsi="Times New Roman" w:cs="Times New Roman"/>
          <w:sz w:val="28"/>
          <w:szCs w:val="28"/>
        </w:rPr>
        <w:t xml:space="preserve"> </w:t>
      </w:r>
      <w:r w:rsidR="0020337B" w:rsidRPr="0020337B">
        <w:rPr>
          <w:rFonts w:ascii="Times New Roman" w:hAnsi="Times New Roman" w:cs="Times New Roman"/>
          <w:sz w:val="28"/>
          <w:szCs w:val="28"/>
        </w:rPr>
        <w:t>19</w:t>
      </w:r>
      <w:r w:rsidRPr="0020337B">
        <w:rPr>
          <w:rFonts w:ascii="Times New Roman" w:hAnsi="Times New Roman" w:cs="Times New Roman"/>
          <w:sz w:val="28"/>
          <w:szCs w:val="28"/>
        </w:rPr>
        <w:t xml:space="preserve"> процентов границ населенных пунктов</w:t>
      </w:r>
    </w:p>
    <w:p w:rsidR="00BF546A" w:rsidRDefault="00BF546A" w:rsidP="00203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37B">
        <w:rPr>
          <w:rFonts w:ascii="Times New Roman" w:hAnsi="Times New Roman" w:cs="Times New Roman"/>
          <w:sz w:val="28"/>
          <w:szCs w:val="28"/>
        </w:rPr>
        <w:t>внесены в реестр недвижимости</w:t>
      </w:r>
    </w:p>
    <w:p w:rsidR="00246CD4" w:rsidRDefault="00BF546A" w:rsidP="00203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3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546A" w:rsidRPr="0020337B" w:rsidRDefault="0020337B" w:rsidP="00246C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(далее – Управление) информирует, что н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продолжаются работы по наполнению Единого государственного реестра недвижимости сведениями о границах населенных пунктов. Это масштабная и важная работа, которая обеспечит соблюдение требований законодательства при проведении государственного кадастрового учета и регистрации прав, а значит </w:t>
      </w:r>
      <w:proofErr w:type="gramStart"/>
      <w:r w:rsidR="00BF546A" w:rsidRPr="0020337B">
        <w:rPr>
          <w:rFonts w:ascii="Times New Roman" w:hAnsi="Times New Roman" w:cs="Times New Roman"/>
          <w:sz w:val="28"/>
          <w:szCs w:val="28"/>
        </w:rPr>
        <w:t>повысит  защищенность</w:t>
      </w:r>
      <w:proofErr w:type="gramEnd"/>
      <w:r w:rsidR="00BF546A" w:rsidRPr="0020337B">
        <w:rPr>
          <w:rFonts w:ascii="Times New Roman" w:hAnsi="Times New Roman" w:cs="Times New Roman"/>
          <w:sz w:val="28"/>
          <w:szCs w:val="28"/>
        </w:rPr>
        <w:t xml:space="preserve"> имущественных прав собственников. Актуальная информация о границах позволит не только рационально использовать земельные ресурсы, но и увеличит инвестиционную привлекательность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BF546A" w:rsidRPr="0020337B">
        <w:rPr>
          <w:rFonts w:ascii="Times New Roman" w:hAnsi="Times New Roman" w:cs="Times New Roman"/>
          <w:sz w:val="28"/>
          <w:szCs w:val="28"/>
        </w:rPr>
        <w:t>.</w:t>
      </w:r>
    </w:p>
    <w:p w:rsidR="00452375" w:rsidRDefault="00452375" w:rsidP="00203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Иванова, директор департамента имущественных и земельных отношений Костромской области, отмечает, </w:t>
      </w:r>
      <w:r w:rsidRPr="00452375">
        <w:rPr>
          <w:rFonts w:ascii="Times New Roman" w:hAnsi="Times New Roman" w:cs="Times New Roman"/>
          <w:sz w:val="28"/>
          <w:szCs w:val="28"/>
        </w:rPr>
        <w:t>что всего в Костромской области насчиты</w:t>
      </w:r>
      <w:r w:rsidR="00454CA5">
        <w:rPr>
          <w:rFonts w:ascii="Times New Roman" w:hAnsi="Times New Roman" w:cs="Times New Roman"/>
          <w:sz w:val="28"/>
          <w:szCs w:val="28"/>
        </w:rPr>
        <w:t>вается 3470 населенных пунктов,</w:t>
      </w:r>
      <w:r w:rsidRPr="00452375">
        <w:rPr>
          <w:rFonts w:ascii="Times New Roman" w:hAnsi="Times New Roman" w:cs="Times New Roman"/>
          <w:sz w:val="28"/>
          <w:szCs w:val="28"/>
        </w:rPr>
        <w:t xml:space="preserve"> в ЕГРН внесены сведения о границах 667 населенных пунктов</w:t>
      </w:r>
      <w:r w:rsidR="00F339FB">
        <w:rPr>
          <w:rFonts w:ascii="Times New Roman" w:hAnsi="Times New Roman" w:cs="Times New Roman"/>
          <w:sz w:val="28"/>
          <w:szCs w:val="28"/>
        </w:rPr>
        <w:t xml:space="preserve">, </w:t>
      </w:r>
      <w:r w:rsidR="00F339FB" w:rsidRPr="00F339FB">
        <w:rPr>
          <w:rFonts w:ascii="Times New Roman" w:hAnsi="Times New Roman" w:cs="Times New Roman"/>
          <w:sz w:val="28"/>
          <w:szCs w:val="28"/>
        </w:rPr>
        <w:t xml:space="preserve">25 </w:t>
      </w:r>
      <w:r w:rsidR="00F339FB">
        <w:rPr>
          <w:rFonts w:ascii="Times New Roman" w:hAnsi="Times New Roman" w:cs="Times New Roman"/>
          <w:sz w:val="28"/>
          <w:szCs w:val="28"/>
        </w:rPr>
        <w:t>из которых</w:t>
      </w:r>
      <w:r w:rsidR="00F339FB" w:rsidRPr="00F339FB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F339FB">
        <w:rPr>
          <w:rFonts w:ascii="Times New Roman" w:hAnsi="Times New Roman" w:cs="Times New Roman"/>
          <w:sz w:val="28"/>
          <w:szCs w:val="28"/>
        </w:rPr>
        <w:t>т</w:t>
      </w:r>
      <w:r w:rsidR="00F339FB" w:rsidRPr="00F339FB">
        <w:rPr>
          <w:rFonts w:ascii="Times New Roman" w:hAnsi="Times New Roman" w:cs="Times New Roman"/>
          <w:sz w:val="28"/>
          <w:szCs w:val="28"/>
        </w:rPr>
        <w:t>ся центрами городских округов и муниципальных районов области</w:t>
      </w:r>
    </w:p>
    <w:p w:rsidR="00BF546A" w:rsidRPr="0020337B" w:rsidRDefault="0020337B" w:rsidP="00203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BF546A" w:rsidRPr="0020337B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государственного земельного надзора, по контролю (надзору) в сфере саморегулируемых организаций, геодезии и картографии, землеустройства и мониторинга земель 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F339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бращае</w:t>
      </w:r>
      <w:r w:rsidR="00F339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внимание с</w:t>
      </w:r>
      <w:r w:rsidR="00BF546A" w:rsidRPr="0020337B">
        <w:rPr>
          <w:rFonts w:ascii="Times New Roman" w:hAnsi="Times New Roman" w:cs="Times New Roman"/>
          <w:sz w:val="28"/>
          <w:szCs w:val="28"/>
        </w:rPr>
        <w:t>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земельных участков,  расположен</w:t>
      </w:r>
      <w:r w:rsidR="00F339FB">
        <w:rPr>
          <w:rFonts w:ascii="Times New Roman" w:hAnsi="Times New Roman" w:cs="Times New Roman"/>
          <w:sz w:val="28"/>
          <w:szCs w:val="28"/>
        </w:rPr>
        <w:t>н</w:t>
      </w:r>
      <w:r w:rsidR="00BF546A" w:rsidRPr="0020337B">
        <w:rPr>
          <w:rFonts w:ascii="Times New Roman" w:hAnsi="Times New Roman" w:cs="Times New Roman"/>
          <w:sz w:val="28"/>
          <w:szCs w:val="28"/>
        </w:rPr>
        <w:t>ы</w:t>
      </w:r>
      <w:r w:rsidR="00F339FB">
        <w:rPr>
          <w:rFonts w:ascii="Times New Roman" w:hAnsi="Times New Roman" w:cs="Times New Roman"/>
          <w:sz w:val="28"/>
          <w:szCs w:val="28"/>
        </w:rPr>
        <w:t>х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на окраинах населенных пунктов, рядом с границами населенных пунктов, </w:t>
      </w:r>
      <w:r w:rsidR="00F339FB">
        <w:rPr>
          <w:rFonts w:ascii="Times New Roman" w:hAnsi="Times New Roman" w:cs="Times New Roman"/>
          <w:sz w:val="28"/>
          <w:szCs w:val="28"/>
        </w:rPr>
        <w:t xml:space="preserve">на </w:t>
      </w:r>
      <w:r w:rsidR="00BF546A" w:rsidRPr="0020337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F339FB">
        <w:rPr>
          <w:rFonts w:ascii="Times New Roman" w:hAnsi="Times New Roman" w:cs="Times New Roman"/>
          <w:sz w:val="28"/>
          <w:szCs w:val="28"/>
        </w:rPr>
        <w:t>ь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уточн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местоположени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своих участков, обеспеч</w:t>
      </w:r>
      <w:r w:rsidR="00F339FB">
        <w:rPr>
          <w:rFonts w:ascii="Times New Roman" w:hAnsi="Times New Roman" w:cs="Times New Roman"/>
          <w:sz w:val="28"/>
          <w:szCs w:val="28"/>
        </w:rPr>
        <w:t>ение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F339FB">
        <w:rPr>
          <w:rFonts w:ascii="Times New Roman" w:hAnsi="Times New Roman" w:cs="Times New Roman"/>
          <w:sz w:val="28"/>
          <w:szCs w:val="28"/>
        </w:rPr>
        <w:t>я</w:t>
      </w:r>
      <w:r w:rsidR="00BF546A" w:rsidRPr="0020337B">
        <w:rPr>
          <w:rFonts w:ascii="Times New Roman" w:hAnsi="Times New Roman" w:cs="Times New Roman"/>
          <w:sz w:val="28"/>
          <w:szCs w:val="28"/>
        </w:rPr>
        <w:t xml:space="preserve"> сведений о них в ЕГРН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BF546A" w:rsidRPr="0020337B">
        <w:rPr>
          <w:rFonts w:ascii="Times New Roman" w:hAnsi="Times New Roman" w:cs="Times New Roman"/>
          <w:sz w:val="28"/>
          <w:szCs w:val="28"/>
        </w:rPr>
        <w:t>, чтобы избежать рисков возникновения конфликтных ситуаций с пересечениями границ.</w:t>
      </w:r>
    </w:p>
    <w:p w:rsidR="00BF546A" w:rsidRPr="0020337B" w:rsidRDefault="00BF546A" w:rsidP="00203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7B">
        <w:rPr>
          <w:rFonts w:ascii="Times New Roman" w:hAnsi="Times New Roman" w:cs="Times New Roman"/>
          <w:sz w:val="28"/>
          <w:szCs w:val="28"/>
        </w:rPr>
        <w:t xml:space="preserve">Механизм уточнения простой: обратиться к кадастровому инженеру и заказать межевание земельного участка, предоставив ему все имеющиеся документы на землю. По итогам кадастровых работ собственник обращается в </w:t>
      </w:r>
      <w:proofErr w:type="spellStart"/>
      <w:r w:rsidRPr="0020337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0337B">
        <w:rPr>
          <w:rFonts w:ascii="Times New Roman" w:hAnsi="Times New Roman" w:cs="Times New Roman"/>
          <w:sz w:val="28"/>
          <w:szCs w:val="28"/>
        </w:rPr>
        <w:t xml:space="preserve"> с заявлением о</w:t>
      </w:r>
      <w:r w:rsidR="00F339FB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20337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339FB">
        <w:rPr>
          <w:rFonts w:ascii="Times New Roman" w:hAnsi="Times New Roman" w:cs="Times New Roman"/>
          <w:sz w:val="28"/>
          <w:szCs w:val="28"/>
        </w:rPr>
        <w:t>й в</w:t>
      </w:r>
      <w:r w:rsidRPr="0020337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339FB">
        <w:rPr>
          <w:rFonts w:ascii="Times New Roman" w:hAnsi="Times New Roman" w:cs="Times New Roman"/>
          <w:sz w:val="28"/>
          <w:szCs w:val="28"/>
        </w:rPr>
        <w:t>я</w:t>
      </w:r>
      <w:r w:rsidRPr="0020337B">
        <w:rPr>
          <w:rFonts w:ascii="Times New Roman" w:hAnsi="Times New Roman" w:cs="Times New Roman"/>
          <w:sz w:val="28"/>
          <w:szCs w:val="28"/>
        </w:rPr>
        <w:t xml:space="preserve"> в ЕГРН о земельном участке</w:t>
      </w:r>
      <w:r w:rsidR="00F339FB">
        <w:rPr>
          <w:rFonts w:ascii="Times New Roman" w:hAnsi="Times New Roman" w:cs="Times New Roman"/>
          <w:sz w:val="28"/>
          <w:szCs w:val="28"/>
        </w:rPr>
        <w:t>. Д</w:t>
      </w:r>
      <w:r w:rsidRPr="0020337B">
        <w:rPr>
          <w:rFonts w:ascii="Times New Roman" w:hAnsi="Times New Roman" w:cs="Times New Roman"/>
          <w:sz w:val="28"/>
          <w:szCs w:val="28"/>
        </w:rPr>
        <w:t xml:space="preserve">анное действие не требует уплаты госпошлины. В результате – ваш участок отображается в открытом доступе </w:t>
      </w:r>
      <w:r w:rsidR="00782088"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</w:t>
      </w:r>
      <w:proofErr w:type="spellStart"/>
      <w:r w:rsidR="00782088">
        <w:rPr>
          <w:rFonts w:ascii="Times New Roman" w:hAnsi="Times New Roman" w:cs="Times New Roman"/>
          <w:sz w:val="28"/>
          <w:szCs w:val="28"/>
        </w:rPr>
        <w:t>Рос</w:t>
      </w:r>
      <w:r w:rsidR="00E40244">
        <w:rPr>
          <w:rFonts w:ascii="Times New Roman" w:hAnsi="Times New Roman" w:cs="Times New Roman"/>
          <w:sz w:val="28"/>
          <w:szCs w:val="28"/>
        </w:rPr>
        <w:t>р</w:t>
      </w:r>
      <w:r w:rsidR="00782088"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 w:rsidR="00782088">
        <w:rPr>
          <w:rFonts w:ascii="Times New Roman" w:hAnsi="Times New Roman" w:cs="Times New Roman"/>
          <w:sz w:val="28"/>
          <w:szCs w:val="28"/>
        </w:rPr>
        <w:t xml:space="preserve"> </w:t>
      </w:r>
      <w:r w:rsidRPr="0020337B">
        <w:rPr>
          <w:rFonts w:ascii="Times New Roman" w:hAnsi="Times New Roman" w:cs="Times New Roman"/>
          <w:sz w:val="28"/>
          <w:szCs w:val="28"/>
        </w:rPr>
        <w:t xml:space="preserve">с точными границами, земельные споры и претензии </w:t>
      </w:r>
      <w:proofErr w:type="spellStart"/>
      <w:r w:rsidRPr="0020337B">
        <w:rPr>
          <w:rFonts w:ascii="Times New Roman" w:hAnsi="Times New Roman" w:cs="Times New Roman"/>
          <w:sz w:val="28"/>
          <w:szCs w:val="28"/>
        </w:rPr>
        <w:t>госземнадзора</w:t>
      </w:r>
      <w:proofErr w:type="spellEnd"/>
      <w:r w:rsidRPr="0020337B">
        <w:rPr>
          <w:rFonts w:ascii="Times New Roman" w:hAnsi="Times New Roman" w:cs="Times New Roman"/>
          <w:sz w:val="28"/>
          <w:szCs w:val="28"/>
        </w:rPr>
        <w:t xml:space="preserve"> вам не грозят!</w:t>
      </w:r>
    </w:p>
    <w:p w:rsidR="00F0625A" w:rsidRDefault="00F0625A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25A" w:rsidRDefault="00F0625A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9FB" w:rsidRDefault="00F339FB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9FB" w:rsidRDefault="00F339FB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CD4" w:rsidRDefault="00246CD4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25A" w:rsidRPr="00F0625A" w:rsidRDefault="00F0625A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25A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F0625A" w:rsidRPr="00F0625A" w:rsidRDefault="00F0625A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25A">
        <w:rPr>
          <w:rFonts w:ascii="Times New Roman" w:hAnsi="Times New Roman" w:cs="Times New Roman"/>
          <w:sz w:val="24"/>
          <w:szCs w:val="24"/>
        </w:rPr>
        <w:t xml:space="preserve">пресс- служба Управления </w:t>
      </w:r>
      <w:proofErr w:type="spellStart"/>
      <w:r w:rsidRPr="00F0625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0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5A" w:rsidRPr="00F0625A" w:rsidRDefault="00F0625A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25A">
        <w:rPr>
          <w:rFonts w:ascii="Times New Roman" w:hAnsi="Times New Roman" w:cs="Times New Roman"/>
          <w:sz w:val="24"/>
          <w:szCs w:val="24"/>
        </w:rPr>
        <w:t>по Костромской области</w:t>
      </w:r>
    </w:p>
    <w:p w:rsidR="00F0625A" w:rsidRPr="00F0625A" w:rsidRDefault="00F0625A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25A">
        <w:rPr>
          <w:rFonts w:ascii="Times New Roman" w:hAnsi="Times New Roman" w:cs="Times New Roman"/>
          <w:sz w:val="24"/>
          <w:szCs w:val="24"/>
        </w:rPr>
        <w:t>Телефон 8(4942) 64-56-53, 64-56-58</w:t>
      </w:r>
    </w:p>
    <w:p w:rsidR="00F0625A" w:rsidRPr="00F0625A" w:rsidRDefault="00F0625A" w:rsidP="00F06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25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062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0625A">
        <w:rPr>
          <w:rFonts w:ascii="Times New Roman" w:hAnsi="Times New Roman" w:cs="Times New Roman"/>
          <w:sz w:val="24"/>
          <w:szCs w:val="24"/>
        </w:rPr>
        <w:t>:  44_upr@rosreestr.ru</w:t>
      </w:r>
      <w:proofErr w:type="gramEnd"/>
    </w:p>
    <w:p w:rsidR="00BF546A" w:rsidRPr="0020337B" w:rsidRDefault="00BF546A" w:rsidP="00203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546A" w:rsidRPr="0020337B" w:rsidSect="00246CD4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5"/>
    <w:rsid w:val="001E3C06"/>
    <w:rsid w:val="0020337B"/>
    <w:rsid w:val="00246CD4"/>
    <w:rsid w:val="0035421B"/>
    <w:rsid w:val="00452375"/>
    <w:rsid w:val="00454CA5"/>
    <w:rsid w:val="00494742"/>
    <w:rsid w:val="0066068F"/>
    <w:rsid w:val="00782088"/>
    <w:rsid w:val="00876E70"/>
    <w:rsid w:val="00BF546A"/>
    <w:rsid w:val="00D77ACB"/>
    <w:rsid w:val="00E40244"/>
    <w:rsid w:val="00F0625A"/>
    <w:rsid w:val="00F339FB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FF8E"/>
  <w15:chartTrackingRefBased/>
  <w15:docId w15:val="{A5B54C94-2115-48A3-85AE-A690A23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4307-AF4B-47FE-AD9D-CCAF19BD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17</cp:revision>
  <cp:lastPrinted>2021-08-13T09:31:00Z</cp:lastPrinted>
  <dcterms:created xsi:type="dcterms:W3CDTF">2021-08-13T07:51:00Z</dcterms:created>
  <dcterms:modified xsi:type="dcterms:W3CDTF">2021-08-18T13:54:00Z</dcterms:modified>
</cp:coreProperties>
</file>