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A01BEA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16</w:t>
            </w:r>
            <w:r w:rsidR="0051063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A01BEA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понедельник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A01BEA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03</w:t>
            </w:r>
            <w:r w:rsidR="00D82A4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A01BEA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октября</w:t>
            </w:r>
            <w:r w:rsidR="00D82A4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2022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0D6707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</w:t>
      </w:r>
    </w:p>
    <w:p w:rsidR="001D180D" w:rsidRPr="001D180D" w:rsidRDefault="001D180D" w:rsidP="001D180D">
      <w:pPr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bookmarkStart w:id="0" w:name="_Hlk24381226"/>
    </w:p>
    <w:bookmarkEnd w:id="0"/>
    <w:p w:rsidR="00BE5178" w:rsidRPr="00EB506A" w:rsidRDefault="00BE5178" w:rsidP="00BE5178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506A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BE5178" w:rsidRPr="00EB506A" w:rsidRDefault="00BE5178" w:rsidP="00BE5178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50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Усть-Нейского сельского поселения  </w:t>
      </w:r>
    </w:p>
    <w:p w:rsidR="00BE5178" w:rsidRPr="00EB506A" w:rsidRDefault="00BE5178" w:rsidP="00BE5178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50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Макарьевского муниципального района</w:t>
      </w:r>
    </w:p>
    <w:p w:rsidR="00BE5178" w:rsidRPr="00EB506A" w:rsidRDefault="00BE5178" w:rsidP="00BE5178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506A">
        <w:rPr>
          <w:rFonts w:ascii="Arial" w:eastAsia="Times New Roman" w:hAnsi="Arial" w:cs="Arial"/>
          <w:b/>
          <w:sz w:val="24"/>
          <w:szCs w:val="24"/>
          <w:lang w:eastAsia="ru-RU"/>
        </w:rPr>
        <w:t>Костромской области</w:t>
      </w:r>
    </w:p>
    <w:p w:rsidR="00BE5178" w:rsidRPr="00EB506A" w:rsidRDefault="00BE5178" w:rsidP="00BE5178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5178" w:rsidRPr="00EB506A" w:rsidRDefault="00BE5178" w:rsidP="00BE5178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EB506A">
        <w:rPr>
          <w:rFonts w:ascii="Arial" w:hAnsi="Arial" w:cs="Arial"/>
          <w:sz w:val="24"/>
          <w:szCs w:val="24"/>
        </w:rPr>
        <w:t xml:space="preserve">Постановление </w:t>
      </w:r>
    </w:p>
    <w:p w:rsidR="00BE5178" w:rsidRPr="00EB506A" w:rsidRDefault="00BE5178" w:rsidP="00BE5178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EB506A">
        <w:rPr>
          <w:rFonts w:ascii="Arial" w:hAnsi="Arial" w:cs="Arial"/>
          <w:sz w:val="24"/>
          <w:szCs w:val="24"/>
        </w:rPr>
        <w:t>№42</w:t>
      </w:r>
    </w:p>
    <w:p w:rsidR="00BE5178" w:rsidRPr="00EB506A" w:rsidRDefault="00BE5178" w:rsidP="00BE5178">
      <w:pPr>
        <w:ind w:firstLine="0"/>
        <w:rPr>
          <w:rFonts w:ascii="Arial" w:hAnsi="Arial" w:cs="Arial"/>
          <w:b/>
          <w:sz w:val="24"/>
          <w:szCs w:val="24"/>
        </w:rPr>
      </w:pPr>
    </w:p>
    <w:p w:rsidR="00BE5178" w:rsidRPr="00EB506A" w:rsidRDefault="00BE5178" w:rsidP="00BE5178">
      <w:pPr>
        <w:ind w:firstLine="0"/>
        <w:rPr>
          <w:rFonts w:ascii="Arial" w:hAnsi="Arial" w:cs="Arial"/>
          <w:b/>
          <w:sz w:val="24"/>
          <w:szCs w:val="24"/>
        </w:rPr>
      </w:pPr>
      <w:r w:rsidRPr="00EB506A">
        <w:rPr>
          <w:rFonts w:ascii="Arial" w:hAnsi="Arial" w:cs="Arial"/>
          <w:b/>
          <w:bCs/>
          <w:iCs/>
          <w:sz w:val="24"/>
          <w:szCs w:val="24"/>
        </w:rPr>
        <w:t>от  21   сентября   2022 года</w:t>
      </w:r>
    </w:p>
    <w:p w:rsidR="00BE5178" w:rsidRPr="00EB506A" w:rsidRDefault="00BE5178" w:rsidP="00BE5178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178" w:rsidRPr="00EB506A" w:rsidRDefault="00BE5178" w:rsidP="00BE5178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B506A">
        <w:rPr>
          <w:rFonts w:ascii="Arial" w:eastAsia="Times New Roman" w:hAnsi="Arial" w:cs="Arial"/>
          <w:b/>
          <w:sz w:val="24"/>
          <w:szCs w:val="24"/>
          <w:lang w:eastAsia="ru-RU"/>
        </w:rPr>
        <w:t>«Об утверждении Реестра зеленых насаждений на территории Усть-Нейского сельского поселения  Макарьевского муниципального района»</w:t>
      </w:r>
    </w:p>
    <w:p w:rsidR="00BE5178" w:rsidRPr="00BE5178" w:rsidRDefault="00BE5178" w:rsidP="00BE517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учета и осуществления текущего контроля за состоянием зеленых насаждений на территории Усть-Нейского сельского поселения Макарьевского муниципального района,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10.01.2002 №7-ФЗ «Об охране окружающей среды», Лесным кодексом Российской Федерации, Земельным кодексом Российской Федерации, с Законом Костромской области от 5 октября 2007 года №194-4-ЗКО «О зеленых насаждениях населенных пунктов Костромской области», Уставом Усть-Нейского сельского поселения, администрация Усть-Нейского сельского поселения </w:t>
      </w:r>
    </w:p>
    <w:p w:rsidR="00BE5178" w:rsidRPr="00BE5178" w:rsidRDefault="00BE5178" w:rsidP="00BE517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BE5178" w:rsidRPr="00BE5178" w:rsidRDefault="00BE5178" w:rsidP="00BE517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BE5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E5178" w:rsidRPr="00BE5178" w:rsidRDefault="00BE5178" w:rsidP="00BE517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E5178" w:rsidRPr="00BE5178" w:rsidRDefault="00BE5178" w:rsidP="00BE517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Утвердить Реестр зеленых насаждений на территории Усть-Нейского сельского поселения  Макарьевского  муниципального района согласно приложению.</w:t>
      </w:r>
    </w:p>
    <w:p w:rsidR="00BE5178" w:rsidRPr="00BE5178" w:rsidRDefault="00BE5178" w:rsidP="00BE517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Данное постановление вступает силу  с момента подписания и подлежит официальному опубликованию в печатном издании «Усть-Нейский вестник» и на сайте администрации Усть-Нейское   сельское поселение.</w:t>
      </w:r>
    </w:p>
    <w:p w:rsidR="00BE5178" w:rsidRPr="00BE5178" w:rsidRDefault="00BE5178" w:rsidP="00BE517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78" w:rsidRPr="00BE5178" w:rsidRDefault="00BE5178" w:rsidP="00BE517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78" w:rsidRPr="00BE5178" w:rsidRDefault="00BE5178" w:rsidP="00BE517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BE5178" w:rsidRPr="00BE5178" w:rsidRDefault="00BE5178" w:rsidP="00BE517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Усть-Нейского сельского поселения:                                                           В.А Круглов </w:t>
      </w:r>
    </w:p>
    <w:p w:rsidR="00BE5178" w:rsidRPr="00BE5178" w:rsidRDefault="00BE5178" w:rsidP="00BE5178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E8A" w:rsidRDefault="00BE5178" w:rsidP="00BE517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0E8A" w:rsidSect="00F50E8A">
          <w:pgSz w:w="11906" w:h="16838"/>
          <w:pgMar w:top="1134" w:right="1559" w:bottom="1134" w:left="1701" w:header="709" w:footer="709" w:gutter="0"/>
          <w:cols w:space="708"/>
          <w:docGrid w:linePitch="360"/>
        </w:sectPr>
      </w:pPr>
      <w:r w:rsidRPr="00BE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BE5178" w:rsidRPr="00BE5178" w:rsidRDefault="00F50E8A" w:rsidP="00BE517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BE5178" w:rsidRPr="00BE5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BE5178" w:rsidRPr="00BE5178" w:rsidRDefault="00BE5178" w:rsidP="00BE517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№42   от  21.09.2022 года</w:t>
      </w:r>
    </w:p>
    <w:p w:rsidR="00BE5178" w:rsidRPr="00BE5178" w:rsidRDefault="00BE5178" w:rsidP="00BE517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Об утверждении реестра зеленых насаждений</w:t>
      </w:r>
    </w:p>
    <w:p w:rsidR="00BE5178" w:rsidRPr="00BE5178" w:rsidRDefault="00BE5178" w:rsidP="00BE517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на территории Усть-Нейского сельского поселения</w:t>
      </w:r>
    </w:p>
    <w:p w:rsidR="00BE5178" w:rsidRPr="00BE5178" w:rsidRDefault="00BE5178" w:rsidP="00BE517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Макарьевского муниципального района</w:t>
      </w:r>
    </w:p>
    <w:p w:rsidR="00BE5178" w:rsidRPr="00BE5178" w:rsidRDefault="00BE5178" w:rsidP="00BE517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178" w:rsidRPr="00BE5178" w:rsidRDefault="00BE5178" w:rsidP="00BE517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зеленых насаждений на территории Усть-Нейского сельского поселения Макарьевского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882"/>
        <w:gridCol w:w="1621"/>
        <w:gridCol w:w="1019"/>
        <w:gridCol w:w="778"/>
        <w:gridCol w:w="851"/>
        <w:gridCol w:w="992"/>
        <w:gridCol w:w="1538"/>
        <w:gridCol w:w="581"/>
        <w:gridCol w:w="720"/>
        <w:gridCol w:w="900"/>
        <w:gridCol w:w="900"/>
        <w:gridCol w:w="508"/>
        <w:gridCol w:w="720"/>
        <w:gridCol w:w="720"/>
        <w:gridCol w:w="720"/>
        <w:gridCol w:w="850"/>
      </w:tblGrid>
      <w:tr w:rsidR="00BE5178" w:rsidRPr="00BE5178" w:rsidTr="00BE5178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Назва-</w:t>
            </w:r>
          </w:p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озелененной территории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месяц, год решения о создании озелененной территории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Поряд-</w:t>
            </w:r>
          </w:p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ковый </w:t>
            </w:r>
          </w:p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соответс-твующий номер земель-ного кадастра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Местопо-ложение озеленен-ной террито-</w:t>
            </w:r>
          </w:p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на генераль-ном плане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озеленен-ной террито-рии,</w:t>
            </w:r>
          </w:p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Принад-лежность участка (собствен-ник озеленен-ной террито-рии)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Ответс-твенное юриди-ческое, физии-ческое</w:t>
            </w:r>
          </w:p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 за соблю-</w:t>
            </w:r>
          </w:p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режима охраны терри-</w:t>
            </w:r>
          </w:p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тории, юриди-ческий (почто-вый) адрес, телефон, факс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озелененной территории (парк, сквер, аллея, газон и т.д.)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Видовой состав территории, % к общей плащади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Приме-чание</w:t>
            </w:r>
          </w:p>
        </w:tc>
      </w:tr>
      <w:tr w:rsidR="00BE5178" w:rsidRPr="00BE5178" w:rsidTr="00BE5178">
        <w:trPr>
          <w:cantSplit/>
          <w:trHeight w:val="297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5178" w:rsidRPr="00BE5178" w:rsidRDefault="00BE5178" w:rsidP="00BE517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Деревья, шт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5178" w:rsidRPr="00BE5178" w:rsidRDefault="00BE5178" w:rsidP="00BE517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Кустарник, шт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5178" w:rsidRPr="00BE5178" w:rsidRDefault="00BE5178" w:rsidP="00BE517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Травянистая растительность, кв.м, её происхождение (естественное, искусственное)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5178" w:rsidRPr="00BE5178" w:rsidRDefault="00BE5178" w:rsidP="00BE517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Редкие виды растений (грибы, кустарники и т.д.), указать какие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5178" w:rsidRPr="00BE5178" w:rsidRDefault="00BE5178" w:rsidP="00BE517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Хвойные деревья,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5178" w:rsidRPr="00BE5178" w:rsidRDefault="00BE5178" w:rsidP="00BE517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Лиственные деревья,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5178" w:rsidRPr="00BE5178" w:rsidRDefault="00BE5178" w:rsidP="00BE517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Кустарники,%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5178" w:rsidRPr="00BE5178" w:rsidRDefault="00BE5178" w:rsidP="00BE517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Многолетние травы,%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178" w:rsidRPr="00BE5178" w:rsidTr="00BE51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у ДК д.Ефино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Усть-Нейского сельского поселения д.Якимово, д.52</w:t>
            </w:r>
          </w:p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т.97-1-37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178" w:rsidRPr="00BE5178" w:rsidTr="00BE51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у ДК д.Якимово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Усть-Нейского сельского поселения </w:t>
            </w: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д.Якимово, д.52</w:t>
            </w:r>
          </w:p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т.97-1-37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178" w:rsidRPr="00BE5178" w:rsidTr="00BE51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 зона у ДК д.Заречье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Усть-Нейского сельского поселения д.Якимово, д.52</w:t>
            </w:r>
          </w:p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т.97-1-37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178" w:rsidRPr="00BE5178" w:rsidTr="00BE51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у ДК д.Юркино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Усть-Нейского сельского  поселения д.Якимово, д.52</w:t>
            </w:r>
          </w:p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т.97-1-37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78" w:rsidRPr="00BE5178" w:rsidRDefault="00BE5178" w:rsidP="00BE51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5178" w:rsidRPr="00BE5178" w:rsidRDefault="00BE5178" w:rsidP="00BE517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E8A" w:rsidRDefault="00F50E8A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0E8A" w:rsidSect="00F50E8A">
          <w:pgSz w:w="16838" w:h="11906" w:orient="landscape"/>
          <w:pgMar w:top="1559" w:right="1134" w:bottom="1701" w:left="1134" w:header="709" w:footer="709" w:gutter="0"/>
          <w:cols w:space="708"/>
          <w:docGrid w:linePitch="360"/>
        </w:sectPr>
      </w:pPr>
    </w:p>
    <w:p w:rsidR="00615D7D" w:rsidRPr="00615D7D" w:rsidRDefault="00F50E8A" w:rsidP="00615D7D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50E8A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</w:t>
      </w:r>
    </w:p>
    <w:p w:rsidR="00615D7D" w:rsidRPr="00615D7D" w:rsidRDefault="00615D7D" w:rsidP="00615D7D">
      <w:pPr>
        <w:ind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15D7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РОССИЙСКАЯ  ФЕДЕРАЦИЯ                </w:t>
      </w:r>
    </w:p>
    <w:p w:rsidR="00615D7D" w:rsidRPr="00615D7D" w:rsidRDefault="00615D7D" w:rsidP="00615D7D">
      <w:pPr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15D7D">
        <w:rPr>
          <w:rFonts w:ascii="Arial" w:eastAsia="Times New Roman" w:hAnsi="Arial" w:cs="Arial"/>
          <w:sz w:val="24"/>
          <w:szCs w:val="24"/>
          <w:lang w:eastAsia="ar-SA"/>
        </w:rPr>
        <w:t>КОСТРОМСКАЯ  ОБЛАСТЬ</w:t>
      </w:r>
    </w:p>
    <w:p w:rsidR="00615D7D" w:rsidRPr="00615D7D" w:rsidRDefault="00615D7D" w:rsidP="00615D7D">
      <w:pPr>
        <w:ind w:right="-437"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15D7D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615D7D" w:rsidRPr="00615D7D" w:rsidRDefault="00615D7D" w:rsidP="00615D7D">
      <w:pPr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15D7D">
        <w:rPr>
          <w:rFonts w:ascii="Arial" w:eastAsia="Times New Roman" w:hAnsi="Arial" w:cs="Arial"/>
          <w:sz w:val="24"/>
          <w:szCs w:val="24"/>
          <w:lang w:eastAsia="ar-SA"/>
        </w:rPr>
        <w:t>СОВЕТ  ДЕПУТАТОВ</w:t>
      </w:r>
    </w:p>
    <w:p w:rsidR="00615D7D" w:rsidRPr="00615D7D" w:rsidRDefault="00615D7D" w:rsidP="00615D7D">
      <w:pPr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15D7D">
        <w:rPr>
          <w:rFonts w:ascii="Arial" w:eastAsia="Times New Roman" w:hAnsi="Arial" w:cs="Arial"/>
          <w:sz w:val="24"/>
          <w:szCs w:val="24"/>
          <w:lang w:eastAsia="ar-SA"/>
        </w:rPr>
        <w:t xml:space="preserve">   УСТЬ-НЕЙСКОГО  СЕЛЬСКОГО  ПОСЕЛЕНИЯ</w:t>
      </w:r>
    </w:p>
    <w:p w:rsidR="00615D7D" w:rsidRPr="00615D7D" w:rsidRDefault="00615D7D" w:rsidP="00615D7D">
      <w:pPr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15D7D">
        <w:rPr>
          <w:rFonts w:ascii="Arial" w:eastAsia="Times New Roman" w:hAnsi="Arial" w:cs="Arial"/>
          <w:sz w:val="24"/>
          <w:szCs w:val="24"/>
          <w:lang w:eastAsia="ar-SA"/>
        </w:rPr>
        <w:t>МАКАРЬЕВСКОГО  МУНИЦИПАЛЬНОГО  РАЙОНА</w:t>
      </w:r>
    </w:p>
    <w:p w:rsidR="00615D7D" w:rsidRPr="00615D7D" w:rsidRDefault="00615D7D" w:rsidP="00615D7D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15D7D" w:rsidRPr="00615D7D" w:rsidRDefault="00615D7D" w:rsidP="00615D7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15D7D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</w:p>
    <w:p w:rsidR="00615D7D" w:rsidRPr="00615D7D" w:rsidRDefault="00615D7D" w:rsidP="00615D7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15D7D">
        <w:rPr>
          <w:rFonts w:ascii="Arial" w:eastAsia="Times New Roman" w:hAnsi="Arial" w:cs="Arial"/>
          <w:sz w:val="24"/>
          <w:szCs w:val="24"/>
          <w:lang w:eastAsia="ar-SA"/>
        </w:rPr>
        <w:t xml:space="preserve">РЕШЕНИЕ №50 </w:t>
      </w:r>
    </w:p>
    <w:p w:rsidR="00615D7D" w:rsidRPr="00615D7D" w:rsidRDefault="00615D7D" w:rsidP="00615D7D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615D7D">
        <w:rPr>
          <w:rFonts w:ascii="Arial" w:eastAsia="Times New Roman" w:hAnsi="Arial" w:cs="Arial"/>
          <w:sz w:val="24"/>
          <w:szCs w:val="24"/>
          <w:lang w:eastAsia="ar-SA"/>
        </w:rPr>
        <w:t xml:space="preserve">             .                          </w:t>
      </w:r>
    </w:p>
    <w:p w:rsidR="00615D7D" w:rsidRPr="00615D7D" w:rsidRDefault="00615D7D" w:rsidP="00615D7D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615D7D">
        <w:rPr>
          <w:rFonts w:ascii="Arial" w:eastAsia="Times New Roman" w:hAnsi="Arial" w:cs="Times New Roman"/>
          <w:sz w:val="24"/>
          <w:szCs w:val="24"/>
          <w:lang w:eastAsia="ar-SA"/>
        </w:rPr>
        <w:t>от  13.07.2022г</w:t>
      </w:r>
    </w:p>
    <w:p w:rsidR="00615D7D" w:rsidRPr="00615D7D" w:rsidRDefault="00615D7D" w:rsidP="00615D7D">
      <w:pPr>
        <w:tabs>
          <w:tab w:val="left" w:pos="709"/>
          <w:tab w:val="left" w:pos="10065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D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</w:p>
    <w:p w:rsidR="00615D7D" w:rsidRPr="00615D7D" w:rsidRDefault="00615D7D" w:rsidP="00615D7D">
      <w:pPr>
        <w:tabs>
          <w:tab w:val="left" w:pos="709"/>
          <w:tab w:val="left" w:pos="10065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D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и дополнений в решение </w:t>
      </w:r>
    </w:p>
    <w:p w:rsidR="00615D7D" w:rsidRPr="00615D7D" w:rsidRDefault="00615D7D" w:rsidP="00615D7D">
      <w:pPr>
        <w:tabs>
          <w:tab w:val="left" w:pos="709"/>
          <w:tab w:val="left" w:pos="10065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D7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депутатов Усть-Нейского сельского поселения</w:t>
      </w:r>
    </w:p>
    <w:p w:rsidR="00615D7D" w:rsidRPr="00615D7D" w:rsidRDefault="00615D7D" w:rsidP="00615D7D">
      <w:pPr>
        <w:tabs>
          <w:tab w:val="left" w:pos="709"/>
          <w:tab w:val="left" w:pos="10065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D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13 от 24.12.2021 года «О бюджете Усть-Нейского сельского</w:t>
      </w:r>
    </w:p>
    <w:p w:rsidR="00615D7D" w:rsidRPr="00615D7D" w:rsidRDefault="00615D7D" w:rsidP="00615D7D">
      <w:pPr>
        <w:tabs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D7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Макарьевского муниципального района на 2022 год</w:t>
      </w:r>
    </w:p>
    <w:p w:rsidR="00615D7D" w:rsidRPr="00615D7D" w:rsidRDefault="00615D7D" w:rsidP="00615D7D">
      <w:pPr>
        <w:tabs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D7D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2023 и 2024 годов».</w:t>
      </w:r>
    </w:p>
    <w:p w:rsidR="00615D7D" w:rsidRPr="00615D7D" w:rsidRDefault="00615D7D" w:rsidP="00615D7D">
      <w:pPr>
        <w:tabs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5D7D" w:rsidRPr="00615D7D" w:rsidRDefault="00615D7D" w:rsidP="00615D7D">
      <w:pPr>
        <w:tabs>
          <w:tab w:val="left" w:pos="709"/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D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</w:p>
    <w:p w:rsidR="00615D7D" w:rsidRPr="00615D7D" w:rsidRDefault="00615D7D" w:rsidP="00615D7D">
      <w:pPr>
        <w:tabs>
          <w:tab w:val="left" w:pos="709"/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5D7D" w:rsidRPr="00615D7D" w:rsidRDefault="00615D7D" w:rsidP="00615D7D">
      <w:pPr>
        <w:tabs>
          <w:tab w:val="left" w:pos="709"/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D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В соответствии с Положением  о бюджетном процессе в Усть-Нейском сельском поселении, на основании Устава Усть-Нейского сельского поселения Макарьевского муниципального района Костромской области, рассмотрев внесенный администрацией  Усть-Нейского сельского поселения  Макарьевского муниципального района  изменения и дополнения в решение  № 13 от 24.12.2022 года «О бюджете Усть-Нейского сельского поселения Макарьевского муниципального района на 2022 год и на плановый период 2023 и 2024 годов»</w:t>
      </w:r>
    </w:p>
    <w:p w:rsidR="00615D7D" w:rsidRPr="00615D7D" w:rsidRDefault="00615D7D" w:rsidP="00615D7D">
      <w:pPr>
        <w:tabs>
          <w:tab w:val="left" w:pos="709"/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5D7D" w:rsidRPr="00615D7D" w:rsidRDefault="00615D7D" w:rsidP="00615D7D">
      <w:pPr>
        <w:tabs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D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Pr="00615D7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 Е Ш И Л </w:t>
      </w:r>
      <w:r w:rsidRPr="00615D7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15D7D" w:rsidRPr="00615D7D" w:rsidRDefault="00615D7D" w:rsidP="00615D7D">
      <w:pPr>
        <w:tabs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5D7D" w:rsidRPr="00615D7D" w:rsidRDefault="00615D7D" w:rsidP="00615D7D">
      <w:pPr>
        <w:tabs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5D7D" w:rsidRPr="00615D7D" w:rsidRDefault="00615D7D" w:rsidP="00615D7D">
      <w:pPr>
        <w:tabs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5D7D" w:rsidRPr="00615D7D" w:rsidRDefault="00615D7D" w:rsidP="00615D7D">
      <w:pPr>
        <w:tabs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D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615D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15D7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1.1. Пункт 1 статьи 1 Решения изложить в следующей редакции «1.Утвердить бюджет Усть-Нейского сельского поселения Макарьевского муниципального района (далее - местный бюджет) на 2022 год по доходам в сумме  7 497 521 рубль, в том числе объем безвозмездных поступлений сумме 4 743 821 рубль, по расходам в сумме 7 635 206  рублей.</w:t>
      </w:r>
    </w:p>
    <w:p w:rsidR="00615D7D" w:rsidRPr="00615D7D" w:rsidRDefault="00615D7D" w:rsidP="00615D7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5D7D" w:rsidRPr="00615D7D" w:rsidRDefault="00615D7D" w:rsidP="00615D7D">
      <w:pPr>
        <w:ind w:firstLine="0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</w:pPr>
      <w:r w:rsidRPr="00615D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1.2. Утвердить Приложение № 1 к Решению «Источники финансирования дефицита бюджета Усть-Нейского сельского поселения на 2022 год и плановый период 2023-2024 года», согласно Приложению № 1 к настоящему Решению.</w:t>
      </w:r>
    </w:p>
    <w:p w:rsidR="00615D7D" w:rsidRPr="00615D7D" w:rsidRDefault="00615D7D" w:rsidP="00615D7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5D7D" w:rsidRPr="00615D7D" w:rsidRDefault="00615D7D" w:rsidP="00615D7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D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1.3. Утвердить Приложение № 2 к Решению «</w:t>
      </w:r>
      <w:r w:rsidRPr="00615D7D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Объем поступлений доходов  в бюджет Усть-Нейского сельского поселения Макарьевского Муниципального района на 2022 год </w:t>
      </w:r>
      <w:r w:rsidRPr="00615D7D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2023 и 2024 годов» в новой редакции согласно приложению № 2 к настоящему Решению.</w:t>
      </w:r>
    </w:p>
    <w:p w:rsidR="00615D7D" w:rsidRPr="00615D7D" w:rsidRDefault="00615D7D" w:rsidP="00615D7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5D7D" w:rsidRPr="00615D7D" w:rsidRDefault="00615D7D" w:rsidP="00615D7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D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1.4 Утвердить Приложение № 4 к Решению «Межбюджетные трансферты, передаваемые бюджету Усть-Нейского сельского поселения от других бюджетов бюджетной системы Российской Федерации на 2022-2024года» в новой редакции согласно приложению № 3 к настоящему Решению.</w:t>
      </w:r>
    </w:p>
    <w:p w:rsidR="00615D7D" w:rsidRPr="00615D7D" w:rsidRDefault="00615D7D" w:rsidP="00615D7D">
      <w:pPr>
        <w:tabs>
          <w:tab w:val="left" w:pos="709"/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5D7D" w:rsidRPr="00615D7D" w:rsidRDefault="00615D7D" w:rsidP="00615D7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5D7D" w:rsidRPr="00615D7D" w:rsidRDefault="00615D7D" w:rsidP="00615D7D">
      <w:pPr>
        <w:tabs>
          <w:tab w:val="left" w:pos="709"/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D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1.5  Утвердить Приложение № 5 к Решению «Распределение ассигнований на 2022 год и на плановый период 2023 и 2024 годов по разделам, подразделам, целевым статьям, группам, подгруппам и элементам видов расходов классификации расходов бюджетов» в новой редакции согласно Приложению № 4 к настоящему Решению.</w:t>
      </w:r>
    </w:p>
    <w:p w:rsidR="00615D7D" w:rsidRPr="00615D7D" w:rsidRDefault="00615D7D" w:rsidP="00615D7D">
      <w:pPr>
        <w:tabs>
          <w:tab w:val="left" w:pos="709"/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5D7D" w:rsidRPr="00615D7D" w:rsidRDefault="00615D7D" w:rsidP="00615D7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D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 Настоящее решение подлежит официальному опубликованию в печатном издании и  вступает в силу с момента опубликования.</w:t>
      </w:r>
    </w:p>
    <w:p w:rsidR="00615D7D" w:rsidRPr="00615D7D" w:rsidRDefault="00615D7D" w:rsidP="00615D7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5D7D" w:rsidRPr="00615D7D" w:rsidRDefault="00615D7D" w:rsidP="00615D7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D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Контроль за исполнение настоящего решения возложить на начальника отдела по    бюджету и бухгалтерскому учету.</w:t>
      </w:r>
    </w:p>
    <w:p w:rsidR="00615D7D" w:rsidRPr="00615D7D" w:rsidRDefault="00615D7D" w:rsidP="00615D7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5D7D" w:rsidRPr="00615D7D" w:rsidRDefault="00615D7D" w:rsidP="00615D7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5D7D" w:rsidRPr="00615D7D" w:rsidRDefault="00615D7D" w:rsidP="00615D7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5D7D" w:rsidRPr="00615D7D" w:rsidRDefault="00615D7D" w:rsidP="00615D7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5D7D" w:rsidRPr="00615D7D" w:rsidRDefault="00615D7D" w:rsidP="00615D7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D7D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Усть-Нейского сельского поселения</w:t>
      </w:r>
    </w:p>
    <w:p w:rsidR="00615D7D" w:rsidRPr="00615D7D" w:rsidRDefault="00615D7D" w:rsidP="00615D7D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5D7D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Макарьевского муниципального района                                                                        Круглов В.А.</w:t>
      </w:r>
      <w:r w:rsidRPr="00615D7D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</w:t>
      </w: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615D7D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</w:t>
      </w: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left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615D7D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</w:t>
      </w: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left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left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615D7D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Приложение № 1     </w:t>
      </w:r>
    </w:p>
    <w:p w:rsidR="00615D7D" w:rsidRPr="00615D7D" w:rsidRDefault="00615D7D" w:rsidP="00615D7D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  <w:r w:rsidRPr="00615D7D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615D7D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к решению Совета депутатов  №50  от  13.07.2022 г.        </w:t>
      </w:r>
      <w:r w:rsidRPr="00615D7D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  <w:r w:rsidRPr="00615D7D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</w:t>
      </w:r>
    </w:p>
    <w:p w:rsidR="00615D7D" w:rsidRPr="00615D7D" w:rsidRDefault="00615D7D" w:rsidP="00615D7D">
      <w:pPr>
        <w:ind w:firstLine="0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15D7D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                            </w:t>
      </w:r>
    </w:p>
    <w:p w:rsidR="00615D7D" w:rsidRPr="00615D7D" w:rsidRDefault="00615D7D" w:rsidP="00615D7D">
      <w:pPr>
        <w:ind w:firstLine="0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15D7D" w:rsidRPr="00615D7D" w:rsidRDefault="00615D7D" w:rsidP="00615D7D">
      <w:pPr>
        <w:ind w:firstLine="0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15D7D" w:rsidRPr="00615D7D" w:rsidRDefault="00615D7D" w:rsidP="00615D7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5D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финансирования дефицита бюджета Усть-Нейского сельского поселения на 2022 год и плановый период 2023-2024 года</w:t>
      </w:r>
    </w:p>
    <w:p w:rsidR="00615D7D" w:rsidRPr="00615D7D" w:rsidRDefault="00615D7D" w:rsidP="00615D7D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5D7D" w:rsidRPr="00615D7D" w:rsidRDefault="00615D7D" w:rsidP="00615D7D">
      <w:pPr>
        <w:ind w:firstLine="0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tbl>
      <w:tblPr>
        <w:tblW w:w="0" w:type="dxa"/>
        <w:tblInd w:w="-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111"/>
        <w:gridCol w:w="1275"/>
        <w:gridCol w:w="1276"/>
        <w:gridCol w:w="1418"/>
      </w:tblGrid>
      <w:tr w:rsidR="00615D7D" w:rsidRPr="00615D7D" w:rsidTr="00615D7D">
        <w:trPr>
          <w:trHeight w:val="39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КОД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СУММА</w:t>
            </w:r>
          </w:p>
          <w:p w:rsidR="00615D7D" w:rsidRPr="00615D7D" w:rsidRDefault="00615D7D" w:rsidP="00615D7D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2022 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СУММА</w:t>
            </w:r>
          </w:p>
          <w:p w:rsidR="00615D7D" w:rsidRPr="00615D7D" w:rsidRDefault="00615D7D" w:rsidP="00615D7D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2023 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СУММА</w:t>
            </w:r>
          </w:p>
          <w:p w:rsidR="00615D7D" w:rsidRPr="00615D7D" w:rsidRDefault="00615D7D" w:rsidP="00615D7D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2024 г</w:t>
            </w:r>
          </w:p>
        </w:tc>
      </w:tr>
      <w:tr w:rsidR="00615D7D" w:rsidRPr="00615D7D" w:rsidTr="00615D7D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01 05 00 00 00 0000 000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137 685,00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140 665,00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143 980,00</w:t>
            </w:r>
          </w:p>
        </w:tc>
      </w:tr>
      <w:tr w:rsidR="00615D7D" w:rsidRPr="00615D7D" w:rsidTr="00615D7D">
        <w:trPr>
          <w:trHeight w:val="382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01 05 00 00 00 0000 500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Увеличение остатков средств бюджетов.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- 7 497 521,00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-5 501 963,00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-5 685 504,00</w:t>
            </w:r>
          </w:p>
        </w:tc>
      </w:tr>
      <w:tr w:rsidR="00615D7D" w:rsidRPr="00615D7D" w:rsidTr="00615D7D">
        <w:trPr>
          <w:trHeight w:val="417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01 05 02 00 00 0000 500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- 7 497 521,00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-5 501 963,00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-5 685 504,00</w:t>
            </w:r>
          </w:p>
        </w:tc>
      </w:tr>
      <w:tr w:rsidR="00615D7D" w:rsidRPr="00615D7D" w:rsidTr="00615D7D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01 05 02 01 00 0000 510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- 7 497 521,00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- 5 501 963,00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-5 685 504,00</w:t>
            </w:r>
          </w:p>
        </w:tc>
      </w:tr>
      <w:tr w:rsidR="00615D7D" w:rsidRPr="00615D7D" w:rsidTr="00615D7D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- 7 497 521,00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-5 501 963,00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- 5 685 504,00</w:t>
            </w:r>
          </w:p>
        </w:tc>
      </w:tr>
      <w:tr w:rsidR="00615D7D" w:rsidRPr="00615D7D" w:rsidTr="00615D7D">
        <w:trPr>
          <w:trHeight w:val="389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01 05 00 00 00 0000 600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7 635 206,00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5 642 628,00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5 829 484,00</w:t>
            </w:r>
          </w:p>
        </w:tc>
      </w:tr>
      <w:tr w:rsidR="00615D7D" w:rsidRPr="00615D7D" w:rsidTr="00615D7D">
        <w:trPr>
          <w:trHeight w:val="371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01 05 02 00 00 0000 600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Уменьшение прочих 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7 635 206,00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5 642 628,00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5 829 484,00</w:t>
            </w:r>
          </w:p>
        </w:tc>
      </w:tr>
      <w:tr w:rsidR="00615D7D" w:rsidRPr="00615D7D" w:rsidTr="00615D7D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01 05 02 01 00 0000 610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Уменьшение прочих  остатков денежных 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7 635 206,00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5 642 628,00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5 829 484,00</w:t>
            </w:r>
          </w:p>
        </w:tc>
      </w:tr>
      <w:tr w:rsidR="00615D7D" w:rsidRPr="00615D7D" w:rsidTr="00615D7D">
        <w:trPr>
          <w:trHeight w:val="407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01 05 02 01 10 0000 610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615D7D" w:rsidRPr="00615D7D" w:rsidRDefault="00615D7D" w:rsidP="00615D7D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7 635 206,00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5 642 628,00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D7D" w:rsidRPr="00615D7D" w:rsidRDefault="00615D7D" w:rsidP="00615D7D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5 829 484,00</w:t>
            </w:r>
          </w:p>
        </w:tc>
      </w:tr>
    </w:tbl>
    <w:p w:rsidR="00615D7D" w:rsidRPr="00615D7D" w:rsidRDefault="00615D7D" w:rsidP="00615D7D">
      <w:pPr>
        <w:ind w:firstLine="0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16"/>
          <w:szCs w:val="16"/>
          <w:lang w:eastAsia="ar-SA"/>
        </w:rPr>
      </w:pPr>
      <w:r w:rsidRPr="00615D7D">
        <w:rPr>
          <w:rFonts w:ascii="Times New Roman" w:eastAsia="Arial Unicode MS" w:hAnsi="Times New Roman" w:cs="Times New Roman"/>
          <w:b/>
          <w:kern w:val="2"/>
          <w:sz w:val="16"/>
          <w:szCs w:val="16"/>
          <w:lang w:eastAsia="ar-SA"/>
        </w:rPr>
        <w:t xml:space="preserve">                                                                                </w:t>
      </w: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16"/>
          <w:szCs w:val="16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16"/>
          <w:szCs w:val="16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615D7D">
        <w:rPr>
          <w:rFonts w:ascii="Times New Roman" w:eastAsia="Arial Unicode MS" w:hAnsi="Times New Roman" w:cs="Times New Roman"/>
          <w:b/>
          <w:kern w:val="2"/>
          <w:sz w:val="16"/>
          <w:szCs w:val="16"/>
          <w:lang w:eastAsia="ar-SA"/>
        </w:rPr>
        <w:t xml:space="preserve">                                                                                </w:t>
      </w:r>
      <w:r w:rsidRPr="00615D7D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</w:t>
      </w: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615D7D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Приложение № 2     </w:t>
      </w:r>
    </w:p>
    <w:p w:rsidR="00615D7D" w:rsidRPr="00615D7D" w:rsidRDefault="00615D7D" w:rsidP="00615D7D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  <w:r w:rsidRPr="00615D7D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615D7D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к решению Совета депутатов №50   от  13.07.2022 г.        </w:t>
      </w:r>
      <w:r w:rsidRPr="00615D7D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  <w:r w:rsidRPr="00615D7D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</w:t>
      </w:r>
    </w:p>
    <w:p w:rsidR="00615D7D" w:rsidRPr="00615D7D" w:rsidRDefault="00615D7D" w:rsidP="00615D7D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  <w:r w:rsidRPr="00615D7D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</w:t>
      </w:r>
      <w:r w:rsidRPr="00615D7D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</w:t>
      </w:r>
    </w:p>
    <w:p w:rsidR="00615D7D" w:rsidRPr="00615D7D" w:rsidRDefault="00615D7D" w:rsidP="00615D7D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615D7D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Объем поступлений доходов  в бюджет Усть-Нейского сельского поселения</w:t>
      </w:r>
    </w:p>
    <w:p w:rsidR="00615D7D" w:rsidRPr="00615D7D" w:rsidRDefault="00615D7D" w:rsidP="00615D7D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615D7D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Макарьевского Муниципального района на 2022 год </w:t>
      </w:r>
      <w:r w:rsidRPr="00615D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на плановый период 2023 и 2024 года</w:t>
      </w:r>
      <w:r w:rsidRPr="00615D7D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.</w:t>
      </w:r>
    </w:p>
    <w:p w:rsidR="00615D7D" w:rsidRPr="00615D7D" w:rsidRDefault="00615D7D" w:rsidP="00615D7D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</w:p>
    <w:tbl>
      <w:tblPr>
        <w:tblW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1418"/>
        <w:gridCol w:w="1417"/>
        <w:gridCol w:w="1418"/>
      </w:tblGrid>
      <w:tr w:rsidR="00615D7D" w:rsidRPr="00615D7D" w:rsidTr="00615D7D">
        <w:trPr>
          <w:trHeight w:val="99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Коды бюджетной</w:t>
            </w:r>
          </w:p>
          <w:p w:rsidR="00615D7D" w:rsidRPr="00615D7D" w:rsidRDefault="00615D7D" w:rsidP="00615D7D">
            <w:pPr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классификации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Наименование кода поступлений в бюджет,</w:t>
            </w:r>
          </w:p>
          <w:p w:rsidR="00615D7D" w:rsidRPr="00615D7D" w:rsidRDefault="00615D7D" w:rsidP="00615D7D">
            <w:pPr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группы, подгруппы, статьи, подстатьи,</w:t>
            </w:r>
          </w:p>
          <w:p w:rsidR="00615D7D" w:rsidRPr="00615D7D" w:rsidRDefault="00615D7D" w:rsidP="00615D7D">
            <w:pPr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элемента, программы (подпрограммы),</w:t>
            </w:r>
          </w:p>
          <w:p w:rsidR="00615D7D" w:rsidRPr="00615D7D" w:rsidRDefault="00615D7D" w:rsidP="00615D7D">
            <w:pPr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кода экономической классификации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Сумма</w:t>
            </w:r>
          </w:p>
          <w:p w:rsidR="00615D7D" w:rsidRPr="00615D7D" w:rsidRDefault="00615D7D" w:rsidP="00615D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Сумма</w:t>
            </w:r>
          </w:p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Сумма  </w:t>
            </w:r>
          </w:p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2024г.          </w:t>
            </w:r>
          </w:p>
        </w:tc>
      </w:tr>
      <w:tr w:rsidR="00615D7D" w:rsidRPr="00615D7D" w:rsidTr="00615D7D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2 753 700,00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2 813 300,00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2 879 600,00</w:t>
            </w:r>
          </w:p>
        </w:tc>
      </w:tr>
      <w:tr w:rsidR="00615D7D" w:rsidRPr="00615D7D" w:rsidTr="00615D7D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000 1 01 00000 01 0000 000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     840 00,00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863 500,00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898 000,00</w:t>
            </w:r>
          </w:p>
        </w:tc>
      </w:tr>
      <w:tr w:rsidR="00615D7D" w:rsidRPr="00615D7D" w:rsidTr="00615D7D">
        <w:trPr>
          <w:trHeight w:val="1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000 1 01 02000 01 0000 110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840 000,00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863 500,00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888 000,00</w:t>
            </w:r>
          </w:p>
        </w:tc>
      </w:tr>
      <w:tr w:rsidR="00615D7D" w:rsidRPr="00615D7D" w:rsidTr="00615D7D">
        <w:trPr>
          <w:trHeight w:val="53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000 1 01 02010 01 0000 110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   815 000,00</w:t>
            </w:r>
          </w:p>
          <w:p w:rsidR="00615D7D" w:rsidRPr="00615D7D" w:rsidRDefault="00615D7D" w:rsidP="00615D7D">
            <w:pPr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853 500,00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888 000,00</w:t>
            </w:r>
          </w:p>
        </w:tc>
      </w:tr>
      <w:tr w:rsidR="00615D7D" w:rsidRPr="00615D7D" w:rsidTr="00615D7D">
        <w:trPr>
          <w:trHeight w:val="99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000 101 02020 01 0000 110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     3 000,00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6 000,00</w:t>
            </w:r>
          </w:p>
        </w:tc>
      </w:tr>
      <w:tr w:rsidR="00615D7D" w:rsidRPr="00615D7D" w:rsidTr="00615D7D">
        <w:trPr>
          <w:trHeight w:val="42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000 1 01 02030 01 0000 110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3 000,00</w:t>
            </w:r>
          </w:p>
        </w:tc>
      </w:tr>
      <w:tr w:rsidR="00615D7D" w:rsidRPr="00615D7D" w:rsidTr="00615D7D">
        <w:trPr>
          <w:trHeight w:val="140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000 101 02040011000 110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1 000,00</w:t>
            </w:r>
          </w:p>
        </w:tc>
      </w:tr>
      <w:tr w:rsidR="00615D7D" w:rsidRPr="00615D7D" w:rsidTr="00615D7D">
        <w:trPr>
          <w:trHeight w:val="1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000 1 03 00000 00 0000 000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990 400,00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1 024 800,00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1 055 600,00</w:t>
            </w:r>
          </w:p>
        </w:tc>
      </w:tr>
      <w:tr w:rsidR="00615D7D" w:rsidRPr="00615D7D" w:rsidTr="00615D7D">
        <w:trPr>
          <w:trHeight w:val="1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000 1 03 02230 01 0000 110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456 000,00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472 000,00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485 000,00</w:t>
            </w:r>
          </w:p>
        </w:tc>
      </w:tr>
      <w:tr w:rsidR="00615D7D" w:rsidRPr="00615D7D" w:rsidTr="00615D7D">
        <w:trPr>
          <w:trHeight w:val="1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000 1 03 02240 01 0000 110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2 800,00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3 200,00</w:t>
            </w:r>
          </w:p>
        </w:tc>
      </w:tr>
      <w:tr w:rsidR="00615D7D" w:rsidRPr="00615D7D" w:rsidTr="00615D7D">
        <w:trPr>
          <w:trHeight w:val="3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000 1 03 02250 01 0000 110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613 000,00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634 000,00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654 000,00</w:t>
            </w:r>
          </w:p>
        </w:tc>
      </w:tr>
      <w:tr w:rsidR="00615D7D" w:rsidRPr="00615D7D" w:rsidTr="00615D7D">
        <w:trPr>
          <w:trHeight w:val="3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000 1 03 02260 01 0000 110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- 81 600,00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- 84 000,00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- 86 600,00</w:t>
            </w:r>
          </w:p>
        </w:tc>
      </w:tr>
      <w:tr w:rsidR="00615D7D" w:rsidRPr="00615D7D" w:rsidTr="00615D7D">
        <w:trPr>
          <w:trHeight w:val="1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000 1 05 00000 00 0000 000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116 300,00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117 000,00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117 000,00</w:t>
            </w:r>
          </w:p>
        </w:tc>
      </w:tr>
      <w:tr w:rsidR="00615D7D" w:rsidRPr="00615D7D" w:rsidTr="00615D7D">
        <w:trPr>
          <w:trHeight w:val="27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000 1 05 01000 00 0000 000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86 300,00</w:t>
            </w:r>
          </w:p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67 000,00</w:t>
            </w:r>
          </w:p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67 000,00</w:t>
            </w:r>
          </w:p>
        </w:tc>
      </w:tr>
      <w:tr w:rsidR="00615D7D" w:rsidRPr="00615D7D" w:rsidTr="00615D7D">
        <w:trPr>
          <w:trHeight w:val="27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000 105 01 011 01 0000 110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7 000,00</w:t>
            </w:r>
          </w:p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6 000,00</w:t>
            </w:r>
          </w:p>
        </w:tc>
      </w:tr>
      <w:tr w:rsidR="00615D7D" w:rsidRPr="00615D7D" w:rsidTr="00615D7D">
        <w:trPr>
          <w:trHeight w:val="27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000 1 0501 021 01 0000 110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79 300,00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61 000,00</w:t>
            </w:r>
          </w:p>
        </w:tc>
      </w:tr>
      <w:tr w:rsidR="00615D7D" w:rsidRPr="00615D7D" w:rsidTr="00615D7D">
        <w:trPr>
          <w:trHeight w:val="40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000 105 03 000  01 0000110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50 000,00</w:t>
            </w:r>
          </w:p>
        </w:tc>
      </w:tr>
      <w:tr w:rsidR="00615D7D" w:rsidRPr="00615D7D" w:rsidTr="00615D7D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700 000,00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700 000,00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700 000,00</w:t>
            </w:r>
          </w:p>
        </w:tc>
      </w:tr>
      <w:tr w:rsidR="00615D7D" w:rsidRPr="00615D7D" w:rsidTr="00615D7D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000 1 06 01030 100 000 110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Налог на имущество физических лиц, взимаемый по ставкам, применяемым к </w:t>
            </w: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140 000,00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140 000,00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140 000,00</w:t>
            </w:r>
          </w:p>
        </w:tc>
      </w:tr>
      <w:tr w:rsidR="00615D7D" w:rsidRPr="00615D7D" w:rsidTr="00615D7D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000 1 06 06000 00 0000 110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560 000,00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560 000,00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560 000,00</w:t>
            </w:r>
          </w:p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615D7D" w:rsidRPr="00615D7D" w:rsidTr="00615D7D">
        <w:trPr>
          <w:trHeight w:val="37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000 1 06 06033 10 1000 110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180 000,00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180 000,00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180 000,00</w:t>
            </w:r>
          </w:p>
        </w:tc>
      </w:tr>
      <w:tr w:rsidR="00615D7D" w:rsidRPr="00615D7D" w:rsidTr="00615D7D">
        <w:trPr>
          <w:trHeight w:val="45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15D7D" w:rsidRPr="00615D7D" w:rsidRDefault="00615D7D" w:rsidP="00615D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000 1 06 06043 10 1000 110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380 000,00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380 000,00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380 000,00</w:t>
            </w:r>
          </w:p>
        </w:tc>
      </w:tr>
      <w:tr w:rsidR="00615D7D" w:rsidRPr="00615D7D" w:rsidTr="00615D7D">
        <w:trPr>
          <w:trHeight w:val="37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000 1 08 00000 00 0000 000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7 000,00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8 000,00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9 000,00</w:t>
            </w:r>
          </w:p>
        </w:tc>
      </w:tr>
      <w:tr w:rsidR="00615D7D" w:rsidRPr="00615D7D" w:rsidTr="00615D7D">
        <w:trPr>
          <w:trHeight w:val="37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000 1 08 04020 01 1000 110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7 000,00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8 000,00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9 000,00</w:t>
            </w:r>
          </w:p>
        </w:tc>
      </w:tr>
      <w:tr w:rsidR="00615D7D" w:rsidRPr="00615D7D" w:rsidTr="00615D7D">
        <w:trPr>
          <w:trHeight w:val="37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000 1 11 00000 00 0000 000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Доходы от использования 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100 000,00</w:t>
            </w:r>
          </w:p>
        </w:tc>
      </w:tr>
      <w:tr w:rsidR="00615D7D" w:rsidRPr="00615D7D" w:rsidTr="00615D7D">
        <w:trPr>
          <w:trHeight w:val="34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000 1 11 05035 10 0000 120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tabs>
                <w:tab w:val="center" w:pos="530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     100 000,00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100 000,00</w:t>
            </w:r>
          </w:p>
        </w:tc>
      </w:tr>
      <w:tr w:rsidR="00615D7D" w:rsidRPr="00615D7D" w:rsidTr="00615D7D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000 202 00000 00 0000 000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4 743 821,00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2 688 663,00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2 805 904,00</w:t>
            </w:r>
          </w:p>
        </w:tc>
      </w:tr>
      <w:tr w:rsidR="00615D7D" w:rsidRPr="00615D7D" w:rsidTr="00615D7D">
        <w:trPr>
          <w:trHeight w:val="38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000 202 10000 00 0000 150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2  222 200,00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1 987 400,00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2 061 700,00</w:t>
            </w:r>
          </w:p>
        </w:tc>
      </w:tr>
      <w:tr w:rsidR="00615D7D" w:rsidRPr="00615D7D" w:rsidTr="00615D7D">
        <w:trPr>
          <w:trHeight w:val="64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000 2 02 15001 10 0000 150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Дотации бюджетам  сельских поселений на выравнивание бюджетной обеспеченности (за счет областного бюджета)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906 000,00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766 000,00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778 000,00</w:t>
            </w:r>
          </w:p>
        </w:tc>
      </w:tr>
      <w:tr w:rsidR="00615D7D" w:rsidRPr="00615D7D" w:rsidTr="00615D7D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000 2 02 16001 10 0000 150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1 316 200,00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1 221 400,00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1 283700,00</w:t>
            </w:r>
          </w:p>
        </w:tc>
      </w:tr>
      <w:tr w:rsidR="00615D7D" w:rsidRPr="00615D7D" w:rsidTr="00615D7D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000 202 20000 00 0000 150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1 473 703,00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7 500,00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23 500,00</w:t>
            </w:r>
          </w:p>
        </w:tc>
      </w:tr>
      <w:tr w:rsidR="00615D7D" w:rsidRPr="00615D7D" w:rsidTr="00615D7D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000  202 20216 10 0000 150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1 460 203,00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</w:tr>
      <w:tr w:rsidR="00615D7D" w:rsidRPr="00615D7D" w:rsidTr="00615D7D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000 202 29999 10 0000 150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Прочие субсидии бюджетам сельских поселений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13 500,00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7 500,00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23 500,00</w:t>
            </w:r>
          </w:p>
        </w:tc>
      </w:tr>
      <w:tr w:rsidR="00615D7D" w:rsidRPr="00615D7D" w:rsidTr="00615D7D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000 202 30000 00 0000 150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104 400,00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107 800,00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111 400,00</w:t>
            </w:r>
          </w:p>
        </w:tc>
      </w:tr>
      <w:tr w:rsidR="00615D7D" w:rsidRPr="00615D7D" w:rsidTr="00615D7D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000 202 30024 10 0000 150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3 000,00</w:t>
            </w:r>
          </w:p>
        </w:tc>
      </w:tr>
      <w:tr w:rsidR="00615D7D" w:rsidRPr="00615D7D" w:rsidTr="00615D7D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000 202 35118 10 0000 150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101 400,00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104 800,00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108 400,00</w:t>
            </w:r>
          </w:p>
        </w:tc>
      </w:tr>
      <w:tr w:rsidR="00615D7D" w:rsidRPr="00615D7D" w:rsidTr="00615D7D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000  202 40000 00 0000 150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right="-249"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 xml:space="preserve">    943 518,00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585 963,00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609 304,00</w:t>
            </w:r>
          </w:p>
        </w:tc>
      </w:tr>
      <w:tr w:rsidR="00615D7D" w:rsidRPr="00615D7D" w:rsidTr="00615D7D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000 202 40014 10 0000 150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Межбюджетные трансферты, передаваемые бюджетам сельских поселений из бюджета муниципальных районов на осуществление </w:t>
            </w: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lastRenderedPageBreak/>
              <w:t xml:space="preserve">    563 518,00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585 963,00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609 304,00</w:t>
            </w:r>
          </w:p>
        </w:tc>
      </w:tr>
      <w:tr w:rsidR="00615D7D" w:rsidRPr="00615D7D" w:rsidTr="00615D7D">
        <w:trPr>
          <w:trHeight w:val="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000 202 49999 10 0000 150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   380 000,00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0,00</w:t>
            </w:r>
          </w:p>
        </w:tc>
      </w:tr>
      <w:tr w:rsidR="00615D7D" w:rsidRPr="00615D7D" w:rsidTr="00615D7D">
        <w:trPr>
          <w:trHeight w:val="38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7 497 521,00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5 501 963,00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5 685 504,00</w:t>
            </w:r>
          </w:p>
        </w:tc>
      </w:tr>
    </w:tbl>
    <w:p w:rsidR="00615D7D" w:rsidRPr="00615D7D" w:rsidRDefault="00615D7D" w:rsidP="00615D7D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  <w:r w:rsidRPr="00615D7D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  <w:t xml:space="preserve">     </w:t>
      </w:r>
    </w:p>
    <w:p w:rsidR="00615D7D" w:rsidRPr="00615D7D" w:rsidRDefault="00615D7D" w:rsidP="00615D7D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ind w:firstLine="0"/>
        <w:jc w:val="left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615D7D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Приложение № 3    </w:t>
      </w:r>
    </w:p>
    <w:p w:rsidR="00615D7D" w:rsidRPr="00615D7D" w:rsidRDefault="00615D7D" w:rsidP="00615D7D">
      <w:pPr>
        <w:ind w:firstLine="0"/>
        <w:jc w:val="right"/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</w:pPr>
      <w:r w:rsidRPr="00615D7D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615D7D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к решению Совета депутатов № 50</w:t>
      </w:r>
    </w:p>
    <w:p w:rsidR="00615D7D" w:rsidRPr="00615D7D" w:rsidRDefault="00615D7D" w:rsidP="00615D7D">
      <w:pPr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5D7D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от  13.07.2022г. </w:t>
      </w:r>
    </w:p>
    <w:p w:rsidR="00615D7D" w:rsidRPr="00615D7D" w:rsidRDefault="00615D7D" w:rsidP="00615D7D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5D7D" w:rsidRPr="00615D7D" w:rsidRDefault="00615D7D" w:rsidP="00615D7D">
      <w:pPr>
        <w:ind w:firstLine="0"/>
        <w:jc w:val="left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615D7D" w:rsidRPr="00615D7D" w:rsidRDefault="00615D7D" w:rsidP="00615D7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5D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Межбюджетные трансферты, передаваемые бюджету Усть-Нейского сельского поселения от других бюджетов бюджетной системы Российской Федерации</w:t>
      </w:r>
    </w:p>
    <w:p w:rsidR="00615D7D" w:rsidRPr="00615D7D" w:rsidRDefault="00615D7D" w:rsidP="00615D7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5D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2022-2024года</w:t>
      </w:r>
    </w:p>
    <w:p w:rsidR="00615D7D" w:rsidRPr="00615D7D" w:rsidRDefault="00615D7D" w:rsidP="00615D7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5D7D" w:rsidRPr="00615D7D" w:rsidRDefault="00615D7D" w:rsidP="00615D7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5D7D" w:rsidRPr="00615D7D" w:rsidRDefault="00615D7D" w:rsidP="00615D7D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7"/>
        <w:gridCol w:w="1228"/>
        <w:gridCol w:w="1129"/>
        <w:gridCol w:w="1203"/>
      </w:tblGrid>
      <w:tr w:rsidR="00615D7D" w:rsidRPr="00615D7D" w:rsidTr="00615D7D">
        <w:trPr>
          <w:trHeight w:val="39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7D" w:rsidRPr="00615D7D" w:rsidRDefault="00615D7D" w:rsidP="00615D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        2022г</w:t>
            </w:r>
          </w:p>
          <w:p w:rsidR="00615D7D" w:rsidRPr="00615D7D" w:rsidRDefault="00615D7D" w:rsidP="00615D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2023г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2024г</w:t>
            </w:r>
          </w:p>
        </w:tc>
      </w:tr>
      <w:tr w:rsidR="00615D7D" w:rsidRPr="00615D7D" w:rsidTr="00615D7D">
        <w:trPr>
          <w:trHeight w:val="37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943 518,00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585 963,00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609 304,00</w:t>
            </w:r>
          </w:p>
        </w:tc>
      </w:tr>
      <w:tr w:rsidR="00615D7D" w:rsidRPr="00615D7D" w:rsidTr="00615D7D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943 518,00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585 963,00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D7D" w:rsidRPr="00615D7D" w:rsidRDefault="00615D7D" w:rsidP="00615D7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609 304,00</w:t>
            </w:r>
          </w:p>
        </w:tc>
      </w:tr>
    </w:tbl>
    <w:p w:rsidR="00615D7D" w:rsidRPr="00615D7D" w:rsidRDefault="00615D7D" w:rsidP="00615D7D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5D7D" w:rsidRPr="00615D7D" w:rsidRDefault="00615D7D" w:rsidP="00615D7D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5D7D" w:rsidRPr="00615D7D" w:rsidRDefault="00615D7D" w:rsidP="00615D7D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5D7D" w:rsidRPr="00615D7D" w:rsidRDefault="00615D7D" w:rsidP="00615D7D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5D7D" w:rsidRPr="00615D7D" w:rsidRDefault="00615D7D" w:rsidP="00615D7D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615D7D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Приложение № 4   </w:t>
      </w:r>
    </w:p>
    <w:p w:rsidR="00615D7D" w:rsidRPr="00615D7D" w:rsidRDefault="00615D7D" w:rsidP="00615D7D">
      <w:pPr>
        <w:ind w:firstLine="0"/>
        <w:jc w:val="right"/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</w:pPr>
      <w:r w:rsidRPr="00615D7D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615D7D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к решению Совета депутатов № 50</w:t>
      </w:r>
    </w:p>
    <w:p w:rsidR="00615D7D" w:rsidRPr="00615D7D" w:rsidRDefault="00615D7D" w:rsidP="00615D7D">
      <w:pPr>
        <w:ind w:firstLine="0"/>
        <w:jc w:val="right"/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</w:pPr>
      <w:r w:rsidRPr="00615D7D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от 13.07.2022г.</w:t>
      </w:r>
    </w:p>
    <w:p w:rsidR="00615D7D" w:rsidRPr="00615D7D" w:rsidRDefault="00615D7D" w:rsidP="00615D7D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5D7D" w:rsidRPr="00615D7D" w:rsidRDefault="00615D7D" w:rsidP="00615D7D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5D7D" w:rsidRPr="00615D7D" w:rsidRDefault="00615D7D" w:rsidP="00615D7D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615D7D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Распределение бюджетных ассигнований на 2022 год</w:t>
      </w:r>
      <w:r w:rsidRPr="00615D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15D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на плановый период 2023 и            2024 годов</w:t>
      </w:r>
      <w:r w:rsidRPr="00615D7D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 по разделам, подразделам, целевым</w:t>
      </w:r>
    </w:p>
    <w:p w:rsidR="00615D7D" w:rsidRPr="00615D7D" w:rsidRDefault="00615D7D" w:rsidP="00615D7D">
      <w:pPr>
        <w:tabs>
          <w:tab w:val="left" w:pos="5685"/>
        </w:tabs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615D7D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статьям и видам расходов функциональной классификации расходов бюджетов</w:t>
      </w:r>
    </w:p>
    <w:p w:rsidR="00615D7D" w:rsidRPr="00615D7D" w:rsidRDefault="00615D7D" w:rsidP="00615D7D">
      <w:pPr>
        <w:tabs>
          <w:tab w:val="left" w:pos="5685"/>
        </w:tabs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615D7D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Российской Федерации</w:t>
      </w:r>
    </w:p>
    <w:p w:rsidR="00615D7D" w:rsidRPr="00615D7D" w:rsidRDefault="00615D7D" w:rsidP="00615D7D">
      <w:pPr>
        <w:tabs>
          <w:tab w:val="left" w:pos="5685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5D7D" w:rsidRPr="00615D7D" w:rsidRDefault="00615D7D" w:rsidP="00615D7D">
      <w:pPr>
        <w:tabs>
          <w:tab w:val="left" w:pos="5685"/>
        </w:tabs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dxa"/>
        <w:tblInd w:w="-5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56"/>
        <w:gridCol w:w="709"/>
        <w:gridCol w:w="1276"/>
        <w:gridCol w:w="709"/>
        <w:gridCol w:w="1275"/>
        <w:gridCol w:w="1276"/>
        <w:gridCol w:w="1277"/>
      </w:tblGrid>
      <w:tr w:rsidR="00615D7D" w:rsidRPr="00615D7D" w:rsidTr="00615D7D">
        <w:trPr>
          <w:trHeight w:val="715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Раздел,</w:t>
            </w:r>
          </w:p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Целевая      статья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</w:t>
            </w:r>
          </w:p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</w:p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</w:t>
            </w:r>
          </w:p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</w:p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 год</w:t>
            </w:r>
          </w:p>
        </w:tc>
      </w:tr>
      <w:tr w:rsidR="00615D7D" w:rsidRPr="00615D7D" w:rsidTr="00615D7D">
        <w:trPr>
          <w:trHeight w:val="262"/>
        </w:trPr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3 095 812,00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3 144 192,00 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3 210 292,00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715 560,00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730 940,00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770 040,00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472 000,00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490 000,00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520 000,00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164 000,00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169 500,00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178 600,00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79 560,00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71 440,00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71 440,00</w:t>
            </w:r>
          </w:p>
        </w:tc>
      </w:tr>
      <w:tr w:rsidR="00615D7D" w:rsidRPr="00615D7D" w:rsidTr="00615D7D">
        <w:trPr>
          <w:trHeight w:val="766"/>
        </w:trPr>
        <w:tc>
          <w:tcPr>
            <w:tcW w:w="40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D7D" w:rsidRPr="00615D7D" w:rsidRDefault="00615D7D" w:rsidP="00615D7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2 109 252,00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2 212 252,00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2 239 252,00</w:t>
            </w:r>
          </w:p>
        </w:tc>
      </w:tr>
      <w:tr w:rsidR="00615D7D" w:rsidRPr="00615D7D" w:rsidTr="00615D7D">
        <w:trPr>
          <w:trHeight w:val="437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1 390 000,00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1 500 000,00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1 520 000,00</w:t>
            </w:r>
          </w:p>
        </w:tc>
      </w:tr>
      <w:tr w:rsidR="00615D7D" w:rsidRPr="00615D7D" w:rsidTr="00615D7D">
        <w:trPr>
          <w:trHeight w:val="437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420 000,00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453 000,00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460 000,00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255 000,00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205 000,00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205 000,00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энергетических ресурсов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15 000,00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20 000,00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15 000,00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20 000,00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Гос.полномочия по составлению протоколов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0020072090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3 000,00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 полномочий на осуществление внешнего и 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11 252,00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11 252,00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11 252,00</w:t>
            </w:r>
          </w:p>
        </w:tc>
      </w:tr>
      <w:tr w:rsidR="00615D7D" w:rsidRPr="00615D7D" w:rsidTr="00615D7D">
        <w:trPr>
          <w:trHeight w:val="328"/>
        </w:trPr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1 000,00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270 000,00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200 000,00</w:t>
            </w:r>
          </w:p>
        </w:tc>
      </w:tr>
      <w:tr w:rsidR="00615D7D" w:rsidRPr="00615D7D" w:rsidTr="00615D7D">
        <w:trPr>
          <w:trHeight w:val="394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0920003050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267 484,00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200 000,00</w:t>
            </w:r>
          </w:p>
        </w:tc>
      </w:tr>
      <w:tr w:rsidR="00615D7D" w:rsidRPr="00615D7D" w:rsidTr="00615D7D">
        <w:trPr>
          <w:trHeight w:val="394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0920003050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2516,00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104 800,00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108 400,00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101 400,00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104 800,00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108 400,00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49 000,00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51 000,00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51 000,00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Взносы по обязательному социальному страхованию на выплаты денежного </w:t>
            </w: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0203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14 800,00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15 400,00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15 400,00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37 600,00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38 400,00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42 000,00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10 000,00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0309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2180001000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3 391 721,00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1 658 363,00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1 712 504,00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3 391 721,00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1 608 363,00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1 662 504,00</w:t>
            </w:r>
          </w:p>
        </w:tc>
      </w:tr>
      <w:tr w:rsidR="00615D7D" w:rsidRPr="00615D7D" w:rsidTr="00615D7D">
        <w:trPr>
          <w:trHeight w:val="639"/>
        </w:trPr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дорожным хозяйством. </w:t>
            </w:r>
          </w:p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Содержание автомобильных дорог.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3150001000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725 756,00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1 000 000,00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1 000 000,00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3150002000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219 000,00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608 363,00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662 504,00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мероприятий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</w:t>
            </w: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526 315</w:t>
            </w: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дорожного полотна к кладбищу село Усть-Нея Макарьевского района Костромской области)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</w:t>
            </w: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S2141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1 </w:t>
            </w: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668 674,00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уличного освещения в н. п. Юркино и Ефино Макарьевского района Костромской области)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</w:t>
            </w: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251 976,00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 50 000,00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50 000,00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3400003000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50 000,00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422 621,00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311 922,00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374 937,00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части  полномочий в сфере жилищного строительства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7 541,00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7 541,00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7 541,00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2 400,00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 коммунального хозяйства</w:t>
            </w: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3610005000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2 400,00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2 400,00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 xml:space="preserve">Благоустройство.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412 680,00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301 981,00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364 996,00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6000003030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30 000,00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Уборка мусора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6000003040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30 000,00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50 000,00  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6000004000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24 230,00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20 000,00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мероприятия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6000005020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269 794,00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155 325,00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186 340,00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Содержание памятников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6000005030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30 000,00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мероприятий по борьбе с борщевиком Сосновского на территории Костромской области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</w:t>
            </w: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S2250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</w:t>
            </w: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27 000,00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15 000,00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47 000,00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части полномочий в сфере ритуальных услуг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1 656,00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1 656,00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1 656,00</w:t>
            </w:r>
          </w:p>
        </w:tc>
      </w:tr>
      <w:tr w:rsidR="00615D7D" w:rsidRPr="00615D7D" w:rsidTr="00615D7D">
        <w:trPr>
          <w:trHeight w:val="343"/>
        </w:trPr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541 545,00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351 545,00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351 545,00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Межбюджетные трансферты бюджету муниципального района 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201 545,00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201 545,00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4400001000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416 845,00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150 000,00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150 000,00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4400001000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615D7D" w:rsidRPr="00615D7D" w:rsidTr="00615D7D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72 107,00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61 806,00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61 806,00</w:t>
            </w:r>
          </w:p>
        </w:tc>
      </w:tr>
      <w:tr w:rsidR="00615D7D" w:rsidRPr="00615D7D" w:rsidTr="00615D7D">
        <w:trPr>
          <w:trHeight w:val="259"/>
        </w:trPr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4910001000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72 107,00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61 806,00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61 806,00</w:t>
            </w:r>
          </w:p>
        </w:tc>
      </w:tr>
      <w:tr w:rsidR="00615D7D" w:rsidRPr="00615D7D" w:rsidTr="00615D7D">
        <w:tc>
          <w:tcPr>
            <w:tcW w:w="675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7 635 206,00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5 642 628,00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D7D" w:rsidRPr="00615D7D" w:rsidRDefault="00615D7D" w:rsidP="00615D7D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5 829 484,00</w:t>
            </w:r>
          </w:p>
        </w:tc>
      </w:tr>
    </w:tbl>
    <w:p w:rsidR="00615D7D" w:rsidRPr="00615D7D" w:rsidRDefault="00615D7D" w:rsidP="00615D7D">
      <w:pPr>
        <w:tabs>
          <w:tab w:val="left" w:pos="5685"/>
        </w:tabs>
        <w:ind w:firstLine="0"/>
        <w:jc w:val="left"/>
        <w:rPr>
          <w:rFonts w:ascii="Arial" w:eastAsia="Arial Unicode MS" w:hAnsi="Arial" w:cs="Arial"/>
          <w:kern w:val="2"/>
          <w:sz w:val="20"/>
          <w:szCs w:val="24"/>
          <w:lang w:val="en-US" w:eastAsia="ar-SA"/>
        </w:rPr>
      </w:pPr>
    </w:p>
    <w:p w:rsidR="00615D7D" w:rsidRPr="00615D7D" w:rsidRDefault="00615D7D" w:rsidP="00615D7D">
      <w:pPr>
        <w:tabs>
          <w:tab w:val="left" w:pos="5685"/>
        </w:tabs>
        <w:ind w:firstLine="0"/>
        <w:jc w:val="left"/>
        <w:rPr>
          <w:rFonts w:ascii="Arial" w:eastAsia="Arial Unicode MS" w:hAnsi="Arial" w:cs="Arial"/>
          <w:kern w:val="2"/>
          <w:sz w:val="20"/>
          <w:szCs w:val="24"/>
          <w:lang w:val="en-US" w:eastAsia="ar-SA"/>
        </w:rPr>
      </w:pPr>
    </w:p>
    <w:p w:rsidR="00615D7D" w:rsidRDefault="00615D7D" w:rsidP="00EB506A">
      <w:pPr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_GoBack"/>
      <w:bookmarkEnd w:id="1"/>
    </w:p>
    <w:p w:rsidR="00615D7D" w:rsidRDefault="00615D7D" w:rsidP="00EB506A">
      <w:pPr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15D7D" w:rsidRDefault="00615D7D" w:rsidP="00EB506A">
      <w:pPr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15D7D" w:rsidRDefault="00615D7D" w:rsidP="00EB506A">
      <w:pPr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15D7D" w:rsidRDefault="00615D7D" w:rsidP="00EB506A">
      <w:pPr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0E8A" w:rsidRPr="00F50E8A" w:rsidRDefault="00615D7D" w:rsidP="00EB506A">
      <w:pPr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</w:t>
      </w:r>
      <w:r w:rsidR="00F50E8A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F50E8A" w:rsidRPr="00F50E8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B506A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="00F50E8A" w:rsidRPr="00F50E8A">
        <w:rPr>
          <w:rFonts w:ascii="Arial" w:eastAsia="Times New Roman" w:hAnsi="Arial" w:cs="Arial"/>
          <w:sz w:val="24"/>
          <w:szCs w:val="24"/>
          <w:lang w:eastAsia="ar-SA"/>
        </w:rPr>
        <w:t>СОВЕТ  ДЕПУТАТОВ</w:t>
      </w:r>
    </w:p>
    <w:p w:rsidR="00F50E8A" w:rsidRPr="00F50E8A" w:rsidRDefault="00F50E8A" w:rsidP="00F50E8A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50E8A">
        <w:rPr>
          <w:rFonts w:ascii="Arial" w:eastAsia="Times New Roman" w:hAnsi="Arial" w:cs="Arial"/>
          <w:sz w:val="24"/>
          <w:szCs w:val="24"/>
          <w:lang w:eastAsia="ar-SA"/>
        </w:rPr>
        <w:t xml:space="preserve"> УСТЬ-НЕЙСКОГО  СЕЛЬСКОГО  ПОСЕЛЕНИЯ</w:t>
      </w:r>
    </w:p>
    <w:p w:rsidR="00F50E8A" w:rsidRDefault="00F50E8A" w:rsidP="00F50E8A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50E8A">
        <w:rPr>
          <w:rFonts w:ascii="Arial" w:eastAsia="Times New Roman" w:hAnsi="Arial" w:cs="Arial"/>
          <w:sz w:val="24"/>
          <w:szCs w:val="24"/>
          <w:lang w:eastAsia="ar-SA"/>
        </w:rPr>
        <w:t>МАКАРЬЕВСКОГО  МУНИЦИПАЛЬНОГО  РАЙОНА</w:t>
      </w:r>
    </w:p>
    <w:p w:rsidR="00EB506A" w:rsidRPr="00F50E8A" w:rsidRDefault="00EB506A" w:rsidP="00F50E8A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КОСТРОМСКОЙ ОБЛАСТИ</w:t>
      </w:r>
    </w:p>
    <w:p w:rsidR="00F50E8A" w:rsidRPr="00F50E8A" w:rsidRDefault="00F50E8A" w:rsidP="00F50E8A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0E8A" w:rsidRPr="00F50E8A" w:rsidRDefault="00F50E8A" w:rsidP="00F50E8A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50E8A">
        <w:rPr>
          <w:rFonts w:ascii="Arial" w:eastAsia="Times New Roman" w:hAnsi="Arial" w:cs="Arial"/>
          <w:sz w:val="24"/>
          <w:szCs w:val="24"/>
          <w:lang w:eastAsia="ar-SA"/>
        </w:rPr>
        <w:t>РЕШЕНИЕ</w:t>
      </w:r>
    </w:p>
    <w:p w:rsidR="00F50E8A" w:rsidRPr="00F50E8A" w:rsidRDefault="00F50E8A" w:rsidP="00F50E8A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0E8A" w:rsidRPr="00F50E8A" w:rsidRDefault="00F50E8A" w:rsidP="00F50E8A">
      <w:pPr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F50E8A">
        <w:rPr>
          <w:rFonts w:ascii="Arial" w:eastAsia="Times New Roman" w:hAnsi="Arial" w:cs="Arial"/>
          <w:sz w:val="24"/>
          <w:szCs w:val="24"/>
          <w:lang w:eastAsia="ar-SA"/>
        </w:rPr>
        <w:t>от 29.08.2022 г.                                             № 51</w:t>
      </w:r>
    </w:p>
    <w:p w:rsidR="00F50E8A" w:rsidRPr="00F50E8A" w:rsidRDefault="00F50E8A" w:rsidP="00F50E8A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0E8A" w:rsidRPr="00F50E8A" w:rsidRDefault="00F50E8A" w:rsidP="00F50E8A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F50E8A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пороговых значений </w:t>
      </w:r>
      <w:r w:rsidR="00EB506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50E8A">
        <w:rPr>
          <w:rFonts w:ascii="Arial" w:eastAsia="Times New Roman" w:hAnsi="Arial" w:cs="Arial"/>
          <w:sz w:val="24"/>
          <w:szCs w:val="24"/>
          <w:lang w:eastAsia="ar-SA"/>
        </w:rPr>
        <w:t xml:space="preserve">для признания граждан малоимущими в целях </w:t>
      </w:r>
      <w:r w:rsidR="00EB506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50E8A"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постановки на учёт в качестве нуждающихся </w:t>
      </w:r>
      <w:r w:rsidR="00EB506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50E8A">
        <w:rPr>
          <w:rFonts w:ascii="Arial" w:eastAsia="Times New Roman" w:hAnsi="Arial" w:cs="Arial"/>
          <w:sz w:val="24"/>
          <w:szCs w:val="24"/>
          <w:lang w:eastAsia="ar-SA"/>
        </w:rPr>
        <w:t xml:space="preserve">в жилых помещениях по Усть-Нейскому сельскому </w:t>
      </w:r>
      <w:r w:rsidR="00EB506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50E8A">
        <w:rPr>
          <w:rFonts w:ascii="Arial" w:eastAsia="Times New Roman" w:hAnsi="Arial" w:cs="Arial"/>
          <w:sz w:val="24"/>
          <w:szCs w:val="24"/>
          <w:lang w:eastAsia="ar-SA"/>
        </w:rPr>
        <w:t>поселению Макарьевского муниципального района</w:t>
      </w:r>
      <w:r w:rsidR="00EB506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50E8A">
        <w:rPr>
          <w:rFonts w:ascii="Arial" w:eastAsia="Times New Roman" w:hAnsi="Arial" w:cs="Arial"/>
          <w:sz w:val="24"/>
          <w:szCs w:val="24"/>
          <w:lang w:eastAsia="ar-SA"/>
        </w:rPr>
        <w:t>Костромской области</w:t>
      </w:r>
    </w:p>
    <w:p w:rsidR="00F50E8A" w:rsidRPr="00F50E8A" w:rsidRDefault="00F50E8A" w:rsidP="00F50E8A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F50E8A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F50E8A" w:rsidRPr="00F50E8A" w:rsidRDefault="00F50E8A" w:rsidP="00F50E8A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0E8A" w:rsidRPr="00F50E8A" w:rsidRDefault="00F50E8A" w:rsidP="00F50E8A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F50E8A">
        <w:rPr>
          <w:rFonts w:ascii="Arial" w:eastAsia="Times New Roman" w:hAnsi="Arial" w:cs="Arial"/>
          <w:sz w:val="24"/>
          <w:szCs w:val="24"/>
          <w:lang w:eastAsia="ar-SA"/>
        </w:rPr>
        <w:t xml:space="preserve"> В соответствии со статьёй 49 Жилищного кодекса Российской Федерации, пунктом 6 части 1 статьи 14 Федерального закона от 06.10.2003 № 131-ФЗ «Об общих принципах организации местного самоуправления в Российской Федерации», законом Костромской области  от 19.12.2005  № 345-ЗКО «О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области», Методическими рекомендациями по установлению порядка признания граждан малоимущими в целях постановки на учёт и предоставления малоимущим гражданам, признанным нуждающимися в жилых помещениях муниципального жилищного фонда по </w:t>
      </w:r>
      <w:r w:rsidRPr="00F50E8A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договорам социального найма, утверждёнными Приказом Министерства регионального развития Российской Федерации от 25.02.2005 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 и Приказом Министерства строительства и жилищно-коммунального хозяйства Российской Федерации от 29 марта 2022 г. </w:t>
      </w:r>
      <w:r w:rsidRPr="00F50E8A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№ 215 /пр</w:t>
      </w:r>
      <w:r w:rsidRPr="00F50E8A">
        <w:rPr>
          <w:rFonts w:ascii="Arial" w:eastAsia="Times New Roman" w:hAnsi="Arial" w:cs="Arial"/>
          <w:sz w:val="24"/>
          <w:szCs w:val="24"/>
          <w:lang w:eastAsia="ar-SA"/>
        </w:rPr>
        <w:t xml:space="preserve"> «О показателях средней рыночной стоимости одного квадратного метра общей площади жилого помещения по субъектам РФ за </w:t>
      </w:r>
      <w:r w:rsidRPr="00F50E8A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</w:t>
      </w:r>
      <w:r w:rsidRPr="00F50E8A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ar-SA"/>
        </w:rPr>
        <w:t>II</w:t>
      </w:r>
      <w:r w:rsidRPr="00F50E8A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квартал 2022 года»</w:t>
      </w:r>
      <w:r w:rsidRPr="00F50E8A">
        <w:rPr>
          <w:rFonts w:ascii="Arial" w:eastAsia="Times New Roman" w:hAnsi="Arial" w:cs="Arial"/>
          <w:sz w:val="24"/>
          <w:szCs w:val="24"/>
          <w:lang w:eastAsia="ar-SA"/>
        </w:rPr>
        <w:t>, Совет депутатов Усть-Нейского сельского поселения Макарьевского муниципального района Костромской области</w:t>
      </w:r>
    </w:p>
    <w:p w:rsidR="00F50E8A" w:rsidRPr="00F50E8A" w:rsidRDefault="00F50E8A" w:rsidP="00F50E8A">
      <w:pPr>
        <w:suppressAutoHyphens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0E8A" w:rsidRPr="00F50E8A" w:rsidRDefault="00F50E8A" w:rsidP="00F50E8A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0E8A" w:rsidRPr="00F50E8A" w:rsidRDefault="00F50E8A" w:rsidP="00F50E8A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50E8A">
        <w:rPr>
          <w:rFonts w:ascii="Arial" w:eastAsia="Times New Roman" w:hAnsi="Arial" w:cs="Arial"/>
          <w:sz w:val="24"/>
          <w:szCs w:val="24"/>
          <w:lang w:eastAsia="ar-SA"/>
        </w:rPr>
        <w:t>РЕШИЛ:</w:t>
      </w:r>
    </w:p>
    <w:p w:rsidR="00F50E8A" w:rsidRPr="00F50E8A" w:rsidRDefault="00F50E8A" w:rsidP="00F50E8A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0E8A" w:rsidRPr="00F50E8A" w:rsidRDefault="00F50E8A" w:rsidP="00F50E8A">
      <w:pPr>
        <w:suppressAutoHyphens/>
        <w:ind w:firstLine="360"/>
        <w:rPr>
          <w:rFonts w:ascii="Arial" w:eastAsia="Times New Roman" w:hAnsi="Arial" w:cs="Arial"/>
          <w:sz w:val="24"/>
          <w:szCs w:val="24"/>
          <w:lang w:eastAsia="ar-SA"/>
        </w:rPr>
      </w:pPr>
      <w:r w:rsidRPr="00F50E8A">
        <w:rPr>
          <w:rFonts w:ascii="Arial" w:eastAsia="Times New Roman" w:hAnsi="Arial" w:cs="Times New Roman"/>
          <w:sz w:val="24"/>
          <w:szCs w:val="24"/>
          <w:lang w:eastAsia="ar-SA"/>
        </w:rPr>
        <w:t>1. Установить пороговое значение дохода (уровень среднемесячных доходов каждого члена семьи или одиноко проживающего гражданина – заявителя) -   21320</w:t>
      </w:r>
      <w:r w:rsidRPr="00F50E8A">
        <w:rPr>
          <w:rFonts w:ascii="Arial" w:eastAsia="Times New Roman" w:hAnsi="Arial" w:cs="Times New Roman"/>
          <w:sz w:val="24"/>
          <w:szCs w:val="24"/>
          <w:shd w:val="clear" w:color="auto" w:fill="FFFFFF"/>
          <w:lang w:eastAsia="ar-SA"/>
        </w:rPr>
        <w:t xml:space="preserve"> руб. 30  коп .</w:t>
      </w:r>
    </w:p>
    <w:p w:rsidR="00F50E8A" w:rsidRPr="00F50E8A" w:rsidRDefault="00F50E8A" w:rsidP="00F50E8A">
      <w:pPr>
        <w:suppressAutoHyphens/>
        <w:ind w:firstLine="360"/>
        <w:rPr>
          <w:rFonts w:ascii="Arial" w:eastAsia="Times New Roman" w:hAnsi="Arial" w:cs="Arial"/>
          <w:sz w:val="24"/>
          <w:szCs w:val="24"/>
          <w:lang w:eastAsia="ar-SA"/>
        </w:rPr>
      </w:pPr>
      <w:r w:rsidRPr="00F50E8A">
        <w:rPr>
          <w:rFonts w:ascii="Arial" w:eastAsia="Times New Roman" w:hAnsi="Arial" w:cs="Arial"/>
          <w:sz w:val="24"/>
          <w:szCs w:val="24"/>
          <w:lang w:eastAsia="ar-SA"/>
        </w:rPr>
        <w:t>2. Установить пороговое значение стоимости имущества (размер, приходящийся на каждого  члена семьи доли совокупной стоимости имущества, находящегося в собственности членов семьи или стоимости имущества одиноко проживающего гражданина) равным расчетному показателю рыночной стоимости жилого помещения, а именно  1015236,00 руб.</w:t>
      </w:r>
      <w:r w:rsidRPr="00F50E8A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</w:t>
      </w:r>
    </w:p>
    <w:p w:rsidR="00F50E8A" w:rsidRPr="00F50E8A" w:rsidRDefault="00F50E8A" w:rsidP="00F50E8A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F50E8A">
        <w:rPr>
          <w:rFonts w:ascii="Arial" w:eastAsia="Times New Roman" w:hAnsi="Arial" w:cs="Arial"/>
          <w:sz w:val="24"/>
          <w:szCs w:val="24"/>
          <w:lang w:eastAsia="ar-SA"/>
        </w:rPr>
        <w:t xml:space="preserve">   3.Решение Совета депутатов  от 26.02.2020 г №133 « Об утверждении пороговых значений для признания граждан малоимущими в целях постановки на учёт в качестве нуждающихся в жилых помещениях по Усть-Нейскому сельскому поселению Макарьевского муниципального района Костромской области» считать утратившим силу.</w:t>
      </w:r>
    </w:p>
    <w:p w:rsidR="00F50E8A" w:rsidRPr="00F50E8A" w:rsidRDefault="00F50E8A" w:rsidP="00F50E8A">
      <w:pPr>
        <w:suppressAutoHyphens/>
        <w:ind w:firstLine="360"/>
        <w:rPr>
          <w:rFonts w:ascii="Arial" w:eastAsia="Times New Roman" w:hAnsi="Arial" w:cs="Arial"/>
          <w:sz w:val="24"/>
          <w:szCs w:val="24"/>
          <w:lang w:eastAsia="ar-SA"/>
        </w:rPr>
      </w:pPr>
      <w:r w:rsidRPr="00F50E8A">
        <w:rPr>
          <w:rFonts w:ascii="Arial" w:eastAsia="Times New Roman" w:hAnsi="Arial" w:cs="Arial"/>
          <w:sz w:val="24"/>
          <w:szCs w:val="24"/>
          <w:lang w:eastAsia="ar-SA"/>
        </w:rPr>
        <w:t>4. Решение вступает в силу с момента официального опубликования в  информационном бюллетене  «Усть-Нейский вестник».</w:t>
      </w:r>
    </w:p>
    <w:p w:rsidR="00F50E8A" w:rsidRPr="00F50E8A" w:rsidRDefault="00F50E8A" w:rsidP="00F50E8A">
      <w:pPr>
        <w:suppressAutoHyphens/>
        <w:ind w:firstLine="36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0E8A" w:rsidRPr="00F50E8A" w:rsidRDefault="00F50E8A" w:rsidP="00F50E8A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0E8A" w:rsidRPr="00F50E8A" w:rsidRDefault="00F50E8A" w:rsidP="00F50E8A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0E8A" w:rsidRPr="00F50E8A" w:rsidRDefault="00F50E8A" w:rsidP="00F50E8A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0E8A" w:rsidRPr="00F50E8A" w:rsidRDefault="00F50E8A" w:rsidP="00F50E8A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F50E8A">
        <w:rPr>
          <w:rFonts w:ascii="Arial" w:eastAsia="Times New Roman" w:hAnsi="Arial" w:cs="Arial"/>
          <w:sz w:val="24"/>
          <w:szCs w:val="24"/>
          <w:lang w:eastAsia="ar-SA"/>
        </w:rPr>
        <w:t>Глава Усть-Нейского сельского поселения</w:t>
      </w:r>
    </w:p>
    <w:p w:rsidR="00F50E8A" w:rsidRPr="00F50E8A" w:rsidRDefault="00F50E8A" w:rsidP="00F50E8A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F50E8A">
        <w:rPr>
          <w:rFonts w:ascii="Arial" w:eastAsia="Times New Roman" w:hAnsi="Arial" w:cs="Arial"/>
          <w:sz w:val="24"/>
          <w:szCs w:val="24"/>
          <w:lang w:eastAsia="ar-SA"/>
        </w:rPr>
        <w:t>Макарьевского муниципального района</w:t>
      </w:r>
    </w:p>
    <w:p w:rsidR="00F50E8A" w:rsidRPr="00F50E8A" w:rsidRDefault="00F50E8A" w:rsidP="00F50E8A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F50E8A">
        <w:rPr>
          <w:rFonts w:ascii="Arial" w:eastAsia="Times New Roman" w:hAnsi="Arial" w:cs="Arial"/>
          <w:sz w:val="24"/>
          <w:szCs w:val="24"/>
          <w:lang w:eastAsia="ar-SA"/>
        </w:rPr>
        <w:t>Костромской области:                                                                           В.А Круглов</w:t>
      </w:r>
    </w:p>
    <w:p w:rsidR="00F50E8A" w:rsidRPr="00F50E8A" w:rsidRDefault="00F50E8A" w:rsidP="00F50E8A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0E8A" w:rsidRPr="00F50E8A" w:rsidRDefault="00F50E8A" w:rsidP="00F50E8A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0E8A" w:rsidRPr="00F50E8A" w:rsidRDefault="00F50E8A" w:rsidP="00F50E8A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0E8A" w:rsidRPr="00F50E8A" w:rsidRDefault="00F50E8A" w:rsidP="00F50E8A">
      <w:pPr>
        <w:suppressAutoHyphens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50E8A">
        <w:rPr>
          <w:rFonts w:ascii="Arial" w:eastAsia="Times New Roman" w:hAnsi="Arial" w:cs="Times New Roman"/>
          <w:sz w:val="24"/>
          <w:szCs w:val="24"/>
          <w:lang w:eastAsia="ar-SA"/>
        </w:rPr>
        <w:t>Справочно</w:t>
      </w:r>
    </w:p>
    <w:p w:rsidR="00F50E8A" w:rsidRPr="00F50E8A" w:rsidRDefault="00F50E8A" w:rsidP="00F50E8A">
      <w:pPr>
        <w:suppressAutoHyphens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F50E8A" w:rsidRPr="00F50E8A" w:rsidRDefault="00F50E8A" w:rsidP="00F50E8A">
      <w:pPr>
        <w:suppressAutoHyphens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50E8A">
        <w:rPr>
          <w:rFonts w:ascii="Arial" w:eastAsia="Times New Roman" w:hAnsi="Arial" w:cs="Times New Roman"/>
          <w:sz w:val="24"/>
          <w:szCs w:val="24"/>
          <w:lang w:eastAsia="ar-SA"/>
        </w:rPr>
        <w:t>Порядок расчета пороговых значений для признания граждан малоимущими в целях постановки на учет нуждающихся в получении жилых помещений муниципального жилищного фонда по договорам социального найма по  Усть-Нейскому сельскому поселению Макарьевского муниципального района Костромской области</w:t>
      </w:r>
    </w:p>
    <w:p w:rsidR="00F50E8A" w:rsidRPr="00F50E8A" w:rsidRDefault="00F50E8A" w:rsidP="00F50E8A">
      <w:pPr>
        <w:suppressAutoHyphens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F50E8A" w:rsidRPr="00F50E8A" w:rsidRDefault="00F50E8A" w:rsidP="00F50E8A">
      <w:pPr>
        <w:tabs>
          <w:tab w:val="left" w:pos="426"/>
        </w:tabs>
        <w:suppressAutoHyphens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50E8A">
        <w:rPr>
          <w:rFonts w:ascii="Arial" w:eastAsia="Times New Roman" w:hAnsi="Arial" w:cs="Times New Roman"/>
          <w:sz w:val="24"/>
          <w:szCs w:val="24"/>
          <w:lang w:eastAsia="ar-SA"/>
        </w:rPr>
        <w:lastRenderedPageBreak/>
        <w:tab/>
        <w:t>1. В соответствии с Методическими рекомендациями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 муниципального жилищного фонда по договорам социального найма, утвержденными Приказом Министерства регионального развития РФ от 25.02.2005 № 17 (далее - методика) порог стоимости имущества, находящегося в собственности членов семьи и подлежащего налогообложению определяется в размере, равном расчетному показателю рыночной стоимости жилого помещения (СЖ) СЖ=НП х РС х РЦ, где:</w:t>
      </w:r>
    </w:p>
    <w:p w:rsidR="00F50E8A" w:rsidRPr="00F50E8A" w:rsidRDefault="00F50E8A" w:rsidP="00F50E8A">
      <w:pPr>
        <w:suppressAutoHyphens/>
        <w:ind w:left="360"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50E8A">
        <w:rPr>
          <w:rFonts w:ascii="Arial" w:eastAsia="Times New Roman" w:hAnsi="Arial" w:cs="Times New Roman"/>
          <w:sz w:val="24"/>
          <w:szCs w:val="24"/>
          <w:lang w:eastAsia="ar-SA"/>
        </w:rPr>
        <w:t>НП – норма предоставления жилого помещения на одного члена семьи (по Усть-Нейскому сельскому поселению  установлена в размере 18 кв.м общей площади жилья на одного человека);</w:t>
      </w:r>
    </w:p>
    <w:p w:rsidR="00F50E8A" w:rsidRPr="00F50E8A" w:rsidRDefault="00F50E8A" w:rsidP="00F50E8A">
      <w:pPr>
        <w:suppressAutoHyphens/>
        <w:ind w:left="360"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50E8A">
        <w:rPr>
          <w:rFonts w:ascii="Arial" w:eastAsia="Times New Roman" w:hAnsi="Arial" w:cs="Times New Roman"/>
          <w:sz w:val="24"/>
          <w:szCs w:val="24"/>
          <w:lang w:eastAsia="ar-SA"/>
        </w:rPr>
        <w:t>РС – размер семьи (в расчёт принимается 1 чел.);</w:t>
      </w:r>
    </w:p>
    <w:p w:rsidR="00F50E8A" w:rsidRPr="00F50E8A" w:rsidRDefault="00F50E8A" w:rsidP="00F50E8A">
      <w:pPr>
        <w:suppressAutoHyphens/>
        <w:ind w:left="360"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50E8A">
        <w:rPr>
          <w:rFonts w:ascii="Arial" w:eastAsia="Times New Roman" w:hAnsi="Arial" w:cs="Times New Roman"/>
          <w:sz w:val="24"/>
          <w:szCs w:val="24"/>
          <w:lang w:eastAsia="ar-SA"/>
        </w:rPr>
        <w:t xml:space="preserve">РЦ – средняя расчетная рыночная цена одного кв.м. жилья по области </w:t>
      </w:r>
      <w:r w:rsidRPr="00F50E8A">
        <w:rPr>
          <w:rFonts w:ascii="Arial" w:eastAsia="Times New Roman" w:hAnsi="Arial" w:cs="Times New Roman"/>
          <w:sz w:val="24"/>
          <w:szCs w:val="24"/>
          <w:shd w:val="clear" w:color="auto" w:fill="FFFFFF"/>
          <w:lang w:eastAsia="ar-SA"/>
        </w:rPr>
        <w:t xml:space="preserve">(на второй квартал 2022 года она определена в сумме 56 402 рублей Приказом Министерства строительства и жилищно-коммунального хозяйства Российской Федерации от 29 марта 2022г.  № 215 /пр). </w:t>
      </w:r>
    </w:p>
    <w:p w:rsidR="00F50E8A" w:rsidRPr="00F50E8A" w:rsidRDefault="00F50E8A" w:rsidP="00F50E8A">
      <w:pPr>
        <w:suppressAutoHyphens/>
        <w:ind w:firstLine="36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50E8A">
        <w:rPr>
          <w:rFonts w:ascii="Arial" w:eastAsia="Times New Roman" w:hAnsi="Arial" w:cs="Times New Roman"/>
          <w:sz w:val="24"/>
          <w:szCs w:val="24"/>
          <w:lang w:eastAsia="ar-SA"/>
        </w:rPr>
        <w:t>Таким образом, расчетный показатель рыночной стоимости жилого помещения в Усть-Нейском сельском поселении составит  1015236,00 руб</w:t>
      </w:r>
      <w:r w:rsidRPr="00F50E8A">
        <w:rPr>
          <w:rFonts w:ascii="Arial" w:eastAsia="Times New Roman" w:hAnsi="Arial" w:cs="Times New Roman"/>
          <w:sz w:val="24"/>
          <w:szCs w:val="24"/>
          <w:shd w:val="clear" w:color="auto" w:fill="FFFFFF"/>
          <w:lang w:eastAsia="ar-SA"/>
        </w:rPr>
        <w:t>.</w:t>
      </w:r>
    </w:p>
    <w:p w:rsidR="00F50E8A" w:rsidRPr="00F50E8A" w:rsidRDefault="00F50E8A" w:rsidP="00F50E8A">
      <w:pPr>
        <w:suppressAutoHyphens/>
        <w:ind w:firstLine="360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F50E8A" w:rsidRPr="00F50E8A" w:rsidRDefault="00F50E8A" w:rsidP="00F50E8A">
      <w:pPr>
        <w:suppressAutoHyphens/>
        <w:ind w:firstLine="36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50E8A">
        <w:rPr>
          <w:rFonts w:ascii="Arial" w:eastAsia="Times New Roman" w:hAnsi="Arial" w:cs="Times New Roman"/>
          <w:sz w:val="24"/>
          <w:szCs w:val="24"/>
          <w:lang w:eastAsia="ar-SA"/>
        </w:rPr>
        <w:t>2. В соответствии с Методикой порог размера совокупного дохода, приходящегося на каждого члена семьи, рекомендуется устанавливать в размере среднемесячного совокупного дохода, приходящегося на каждого члена и необходимого для накопления средств на приобретение жилого помещения по расчетной рыночной стоимости жилого помещения (СЖ). Расчетный порог размера среднемесячного совокупного дохода, приходящегося на одного члена семьи, составит: ПД= (СЖ/ПН/РС)+ПМ) = 1015236</w:t>
      </w:r>
      <w:r w:rsidRPr="00F50E8A">
        <w:rPr>
          <w:rFonts w:ascii="Arial" w:eastAsia="Times New Roman" w:hAnsi="Arial" w:cs="Times New Roman"/>
          <w:sz w:val="24"/>
          <w:szCs w:val="24"/>
          <w:shd w:val="clear" w:color="auto" w:fill="FFFFFF"/>
          <w:lang w:eastAsia="ar-SA"/>
        </w:rPr>
        <w:t>/ 120 / 1 + 12860 = 21320 рублей 30 копеек, где:</w:t>
      </w:r>
    </w:p>
    <w:p w:rsidR="00F50E8A" w:rsidRPr="00F50E8A" w:rsidRDefault="00F50E8A" w:rsidP="00F50E8A">
      <w:pPr>
        <w:suppressAutoHyphens/>
        <w:ind w:left="360"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50E8A">
        <w:rPr>
          <w:rFonts w:ascii="Arial" w:eastAsia="Times New Roman" w:hAnsi="Arial" w:cs="Times New Roman"/>
          <w:sz w:val="24"/>
          <w:szCs w:val="24"/>
          <w:lang w:eastAsia="ar-SA"/>
        </w:rPr>
        <w:t>ПН – установленный период накоплений в месяц, равный среднему времени ожидания (рекомендованный показатель - 10 лет или 120 месяцев);</w:t>
      </w:r>
    </w:p>
    <w:p w:rsidR="00F50E8A" w:rsidRPr="00F50E8A" w:rsidRDefault="00F50E8A" w:rsidP="00F50E8A">
      <w:pPr>
        <w:suppressAutoHyphens/>
        <w:ind w:left="360" w:firstLine="0"/>
        <w:rPr>
          <w:rFonts w:ascii="Arial" w:eastAsia="Times New Roman" w:hAnsi="Arial" w:cs="Times New Roman"/>
          <w:sz w:val="24"/>
          <w:szCs w:val="24"/>
          <w:shd w:val="clear" w:color="auto" w:fill="FFFFFF"/>
          <w:lang w:eastAsia="ar-SA"/>
        </w:rPr>
      </w:pPr>
      <w:r w:rsidRPr="00F50E8A">
        <w:rPr>
          <w:rFonts w:ascii="Arial" w:eastAsia="Times New Roman" w:hAnsi="Arial" w:cs="Times New Roman"/>
          <w:sz w:val="24"/>
          <w:szCs w:val="24"/>
          <w:lang w:eastAsia="ar-SA"/>
        </w:rPr>
        <w:t>ПМ – величина прожиточного минимума. На 2022 год величина прожиточного минимума  в Костромской области в расчете на душу населения составила 12 860</w:t>
      </w:r>
      <w:r w:rsidRPr="00F50E8A">
        <w:rPr>
          <w:rFonts w:ascii="Arial" w:eastAsia="Times New Roman" w:hAnsi="Arial" w:cs="Times New Roman"/>
          <w:sz w:val="24"/>
          <w:szCs w:val="24"/>
          <w:shd w:val="clear" w:color="auto" w:fill="FFFFFF"/>
          <w:lang w:eastAsia="ar-SA"/>
        </w:rPr>
        <w:t xml:space="preserve"> руб.</w:t>
      </w:r>
      <w:r w:rsidRPr="00F50E8A">
        <w:rPr>
          <w:rFonts w:ascii="Arial" w:eastAsia="Times New Roman" w:hAnsi="Arial" w:cs="Times New Roman"/>
          <w:sz w:val="24"/>
          <w:szCs w:val="24"/>
          <w:lang w:eastAsia="ar-SA"/>
        </w:rPr>
        <w:t xml:space="preserve"> (Постановление администрации Костромской области</w:t>
      </w:r>
      <w:r w:rsidRPr="00F50E8A">
        <w:rPr>
          <w:rFonts w:ascii="Arial" w:eastAsia="Times New Roman" w:hAnsi="Arial" w:cs="Times New Roman"/>
          <w:sz w:val="24"/>
          <w:szCs w:val="24"/>
          <w:shd w:val="clear" w:color="auto" w:fill="FFFFFF"/>
          <w:lang w:eastAsia="ar-SA"/>
        </w:rPr>
        <w:t xml:space="preserve"> от 30 мая 2022 г.   </w:t>
      </w:r>
    </w:p>
    <w:p w:rsidR="00F50E8A" w:rsidRPr="00F50E8A" w:rsidRDefault="00F50E8A" w:rsidP="00F50E8A">
      <w:pPr>
        <w:suppressAutoHyphens/>
        <w:ind w:left="360"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50E8A">
        <w:rPr>
          <w:rFonts w:ascii="Arial" w:eastAsia="Times New Roman" w:hAnsi="Arial" w:cs="Times New Roman"/>
          <w:sz w:val="24"/>
          <w:szCs w:val="24"/>
          <w:shd w:val="clear" w:color="auto" w:fill="FFFFFF"/>
          <w:lang w:eastAsia="ar-SA"/>
        </w:rPr>
        <w:t>N 264-а "О внесении изменений в постановление администрации Костромской области от 13.09.2021 №405-а").</w:t>
      </w:r>
    </w:p>
    <w:p w:rsidR="00F50E8A" w:rsidRPr="00F50E8A" w:rsidRDefault="00F50E8A" w:rsidP="00F50E8A">
      <w:pPr>
        <w:suppressAutoHyphens/>
        <w:ind w:firstLine="426"/>
        <w:rPr>
          <w:rFonts w:ascii="Arial" w:eastAsia="Times New Roman" w:hAnsi="Arial" w:cs="Times New Roman"/>
          <w:sz w:val="24"/>
          <w:szCs w:val="24"/>
          <w:shd w:val="clear" w:color="auto" w:fill="FFFF00"/>
          <w:lang w:eastAsia="ar-SA"/>
        </w:rPr>
      </w:pPr>
      <w:r w:rsidRPr="00F50E8A">
        <w:rPr>
          <w:rFonts w:ascii="Arial" w:eastAsia="Times New Roman" w:hAnsi="Arial" w:cs="Times New Roman"/>
          <w:sz w:val="24"/>
          <w:szCs w:val="24"/>
          <w:lang w:eastAsia="ar-SA"/>
        </w:rPr>
        <w:t>Таким образом, порог размера среднемесячного дохода устанавливается в сумме                  21320</w:t>
      </w:r>
      <w:r w:rsidRPr="00F50E8A">
        <w:rPr>
          <w:rFonts w:ascii="Arial" w:eastAsia="Times New Roman" w:hAnsi="Arial" w:cs="Times New Roman"/>
          <w:sz w:val="24"/>
          <w:szCs w:val="24"/>
          <w:shd w:val="clear" w:color="auto" w:fill="FFFFFF"/>
          <w:lang w:eastAsia="ar-SA"/>
        </w:rPr>
        <w:t xml:space="preserve"> руб. 30  коп. </w:t>
      </w:r>
    </w:p>
    <w:p w:rsidR="00CE02A2" w:rsidRPr="00CE02A2" w:rsidRDefault="00CE02A2" w:rsidP="00EB506A">
      <w:pPr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E02A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</w:t>
      </w:r>
    </w:p>
    <w:p w:rsidR="00CE02A2" w:rsidRPr="00CE02A2" w:rsidRDefault="00CE02A2" w:rsidP="00CE02A2">
      <w:pPr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2A2" w:rsidRPr="00CE02A2" w:rsidRDefault="00CE02A2" w:rsidP="00CE02A2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E02A2">
        <w:rPr>
          <w:rFonts w:ascii="Arial" w:eastAsia="Times New Roman" w:hAnsi="Arial" w:cs="Arial"/>
          <w:sz w:val="24"/>
          <w:szCs w:val="24"/>
          <w:lang w:eastAsia="ar-SA"/>
        </w:rPr>
        <w:t>СОВЕТ  ДЕПУТАТОВ</w:t>
      </w:r>
    </w:p>
    <w:p w:rsidR="00CE02A2" w:rsidRPr="00CE02A2" w:rsidRDefault="00CE02A2" w:rsidP="00CE02A2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E02A2">
        <w:rPr>
          <w:rFonts w:ascii="Arial" w:eastAsia="Times New Roman" w:hAnsi="Arial" w:cs="Arial"/>
          <w:sz w:val="24"/>
          <w:szCs w:val="24"/>
          <w:lang w:eastAsia="ar-SA"/>
        </w:rPr>
        <w:t xml:space="preserve"> УСТЬ-НЕЙСКОГО  СЕЛЬСКОГО  ПОСЕЛЕНИЯ</w:t>
      </w:r>
    </w:p>
    <w:p w:rsidR="00CE02A2" w:rsidRDefault="00CE02A2" w:rsidP="00CE02A2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E02A2">
        <w:rPr>
          <w:rFonts w:ascii="Arial" w:eastAsia="Times New Roman" w:hAnsi="Arial" w:cs="Arial"/>
          <w:sz w:val="24"/>
          <w:szCs w:val="24"/>
          <w:lang w:eastAsia="ar-SA"/>
        </w:rPr>
        <w:t>МАКАРЬЕВСКОГО  МУНИЦИПАЛЬНОГО  РАЙОНА</w:t>
      </w:r>
    </w:p>
    <w:p w:rsidR="00EB506A" w:rsidRPr="00CE02A2" w:rsidRDefault="00EB506A" w:rsidP="00CE02A2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КОСТРОМСКОЙ ОБЛАСТИ</w:t>
      </w:r>
    </w:p>
    <w:p w:rsidR="00CE02A2" w:rsidRPr="00CE02A2" w:rsidRDefault="00CE02A2" w:rsidP="00CE02A2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2A2" w:rsidRPr="00CE02A2" w:rsidRDefault="00CE02A2" w:rsidP="00CE02A2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E02A2">
        <w:rPr>
          <w:rFonts w:ascii="Arial" w:eastAsia="Times New Roman" w:hAnsi="Arial" w:cs="Arial"/>
          <w:sz w:val="24"/>
          <w:szCs w:val="24"/>
          <w:lang w:eastAsia="ar-SA"/>
        </w:rPr>
        <w:t>РЕШЕНИЕ</w:t>
      </w:r>
    </w:p>
    <w:p w:rsidR="00CE02A2" w:rsidRPr="00CE02A2" w:rsidRDefault="00CE02A2" w:rsidP="00CE02A2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2A2" w:rsidRPr="00CE02A2" w:rsidRDefault="00CE02A2" w:rsidP="00CE02A2">
      <w:pPr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E02A2">
        <w:rPr>
          <w:rFonts w:ascii="Arial" w:eastAsia="Times New Roman" w:hAnsi="Arial" w:cs="Arial"/>
          <w:sz w:val="24"/>
          <w:szCs w:val="24"/>
          <w:lang w:eastAsia="ar-SA"/>
        </w:rPr>
        <w:t>от 29.08.2022 г.                                             № 52</w:t>
      </w:r>
    </w:p>
    <w:p w:rsidR="00CE02A2" w:rsidRPr="00CE02A2" w:rsidRDefault="00CE02A2" w:rsidP="00CE02A2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2A2" w:rsidRPr="00CE02A2" w:rsidRDefault="00CE02A2" w:rsidP="00CE02A2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E02A2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прогнозного плана </w:t>
      </w:r>
    </w:p>
    <w:p w:rsidR="00CE02A2" w:rsidRPr="00CE02A2" w:rsidRDefault="00CE02A2" w:rsidP="00CE02A2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E02A2">
        <w:rPr>
          <w:rFonts w:ascii="Arial" w:eastAsia="Times New Roman" w:hAnsi="Arial" w:cs="Arial"/>
          <w:sz w:val="24"/>
          <w:szCs w:val="24"/>
          <w:lang w:eastAsia="ar-SA"/>
        </w:rPr>
        <w:t xml:space="preserve">Приватизации муниципального имущества  </w:t>
      </w:r>
    </w:p>
    <w:p w:rsidR="00CE02A2" w:rsidRPr="00CE02A2" w:rsidRDefault="00CE02A2" w:rsidP="00CE02A2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E02A2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Усть-Нейского сельского </w:t>
      </w:r>
    </w:p>
    <w:p w:rsidR="00CE02A2" w:rsidRPr="00CE02A2" w:rsidRDefault="00CE02A2" w:rsidP="00CE02A2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E02A2">
        <w:rPr>
          <w:rFonts w:ascii="Arial" w:eastAsia="Times New Roman" w:hAnsi="Arial" w:cs="Arial"/>
          <w:sz w:val="24"/>
          <w:szCs w:val="24"/>
          <w:lang w:eastAsia="ar-SA"/>
        </w:rPr>
        <w:t>поселения Макарьевского муниципального района</w:t>
      </w:r>
    </w:p>
    <w:p w:rsidR="00CE02A2" w:rsidRPr="00CE02A2" w:rsidRDefault="00CE02A2" w:rsidP="00CE02A2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E02A2">
        <w:rPr>
          <w:rFonts w:ascii="Arial" w:eastAsia="Times New Roman" w:hAnsi="Arial" w:cs="Arial"/>
          <w:sz w:val="24"/>
          <w:szCs w:val="24"/>
          <w:lang w:eastAsia="ar-SA"/>
        </w:rPr>
        <w:t>Костромской области на 2022 год</w:t>
      </w:r>
    </w:p>
    <w:p w:rsidR="00CE02A2" w:rsidRPr="00CE02A2" w:rsidRDefault="00CE02A2" w:rsidP="00CE02A2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2A2" w:rsidRPr="00CE02A2" w:rsidRDefault="00CE02A2" w:rsidP="00CE02A2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E02A2">
        <w:rPr>
          <w:rFonts w:ascii="Arial" w:eastAsia="Times New Roman" w:hAnsi="Arial" w:cs="Arial"/>
          <w:sz w:val="24"/>
          <w:szCs w:val="24"/>
          <w:lang w:eastAsia="ar-SA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Федерации»,п.3  ч.1  ст.7, ст.58   Устава Усть-Нейского сельского поселения Макарьевского муниципального района Костромской области, Положением о порядке управления и распоряжения имуществом, находящимся в муниципальной собственности Усть-Нейского сельского поселения Макарьевского муниципального района Костромской области от 08.08.2011 г № 17 (в ред. изм.  от 02.08.2012г №80; от 16.10.2013г №115), в целях обеспечения планомерности приватизации муниципального имущества Усть-Нейского сельского поселения Костромской области в 2022 году, рассмотрев представленный прогнозный план приватизации муниципального имущества Усть-Нейского сельского поселения Макарьевского муниципального района Костромской области на 2022 год Совет депутатов Усть-Нейского сельского поселения Макарьевского муниципального района Костромской области:</w:t>
      </w:r>
    </w:p>
    <w:p w:rsidR="00CE02A2" w:rsidRPr="00CE02A2" w:rsidRDefault="00CE02A2" w:rsidP="00CE02A2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2A2" w:rsidRPr="00CE02A2" w:rsidRDefault="00CE02A2" w:rsidP="00CE02A2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E02A2">
        <w:rPr>
          <w:rFonts w:ascii="Arial" w:eastAsia="Times New Roman" w:hAnsi="Arial" w:cs="Arial"/>
          <w:sz w:val="24"/>
          <w:szCs w:val="24"/>
          <w:lang w:eastAsia="ar-SA"/>
        </w:rPr>
        <w:t>РЕШИЛ:</w:t>
      </w:r>
    </w:p>
    <w:p w:rsidR="00CE02A2" w:rsidRPr="00CE02A2" w:rsidRDefault="00CE02A2" w:rsidP="00CE02A2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2A2" w:rsidRPr="00CE02A2" w:rsidRDefault="00CE02A2" w:rsidP="00CE02A2">
      <w:pPr>
        <w:suppressAutoHyphens/>
        <w:ind w:firstLine="360"/>
        <w:rPr>
          <w:rFonts w:ascii="Arial" w:eastAsia="Times New Roman" w:hAnsi="Arial" w:cs="Arial"/>
          <w:sz w:val="24"/>
          <w:szCs w:val="24"/>
          <w:lang w:eastAsia="ar-SA"/>
        </w:rPr>
      </w:pPr>
      <w:r w:rsidRPr="00CE02A2">
        <w:rPr>
          <w:rFonts w:ascii="Arial" w:eastAsia="Times New Roman" w:hAnsi="Arial" w:cs="Times New Roman"/>
          <w:sz w:val="24"/>
          <w:szCs w:val="24"/>
          <w:lang w:eastAsia="ar-SA"/>
        </w:rPr>
        <w:t>1. Утвердить  прогнозный план приватизации муниципального имущества Усть-Нейского сельского поселения Макарьевского муниципального района Костромской области на 2022 год,  согласно приложения.</w:t>
      </w:r>
    </w:p>
    <w:p w:rsidR="00CE02A2" w:rsidRPr="00CE02A2" w:rsidRDefault="00CE02A2" w:rsidP="00CE02A2">
      <w:pPr>
        <w:suppressAutoHyphens/>
        <w:ind w:firstLine="360"/>
        <w:rPr>
          <w:rFonts w:ascii="Arial" w:eastAsia="Times New Roman" w:hAnsi="Arial" w:cs="Arial"/>
          <w:sz w:val="24"/>
          <w:szCs w:val="24"/>
          <w:lang w:eastAsia="ar-SA"/>
        </w:rPr>
      </w:pPr>
      <w:r w:rsidRPr="00CE02A2">
        <w:rPr>
          <w:rFonts w:ascii="Arial" w:eastAsia="Times New Roman" w:hAnsi="Arial" w:cs="Arial"/>
          <w:sz w:val="24"/>
          <w:szCs w:val="24"/>
          <w:lang w:eastAsia="ar-SA"/>
        </w:rPr>
        <w:t>2. Запланировать доход от приватизации муниципального имущества в бюджет Усть-Нейского сельского поселения Макарьевского муниципального района на 2022 год в сумме  153,0 тыс. рублей.</w:t>
      </w:r>
    </w:p>
    <w:p w:rsidR="00CE02A2" w:rsidRPr="00CE02A2" w:rsidRDefault="00CE02A2" w:rsidP="00CE02A2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E02A2">
        <w:rPr>
          <w:rFonts w:ascii="Arial" w:eastAsia="Times New Roman" w:hAnsi="Arial" w:cs="Arial"/>
          <w:sz w:val="24"/>
          <w:szCs w:val="24"/>
          <w:lang w:eastAsia="ar-SA"/>
        </w:rPr>
        <w:t xml:space="preserve">      3.Контроль исполнения данного решения возложить на начальника отдела по бюджету и бухгалтерскому учету и постоянную депутатскую комиссию по экономике и финансам Совета депутатов Усть-Нейского сельского поселения Усть-Нейского сельского поселения Макарьевского муниципального района Костромской области.</w:t>
      </w:r>
    </w:p>
    <w:p w:rsidR="00CE02A2" w:rsidRPr="00CE02A2" w:rsidRDefault="00CE02A2" w:rsidP="00CE02A2">
      <w:pPr>
        <w:suppressAutoHyphens/>
        <w:ind w:firstLine="360"/>
        <w:rPr>
          <w:rFonts w:ascii="Arial" w:eastAsia="Times New Roman" w:hAnsi="Arial" w:cs="Arial"/>
          <w:sz w:val="24"/>
          <w:szCs w:val="24"/>
          <w:lang w:eastAsia="ar-SA"/>
        </w:rPr>
      </w:pPr>
      <w:r w:rsidRPr="00CE02A2">
        <w:rPr>
          <w:rFonts w:ascii="Arial" w:eastAsia="Times New Roman" w:hAnsi="Arial" w:cs="Arial"/>
          <w:sz w:val="24"/>
          <w:szCs w:val="24"/>
          <w:lang w:eastAsia="ar-SA"/>
        </w:rPr>
        <w:t>4.Настоящее Решение вступает в силу со дня его подписания и подлежит  официальному опубликованию.</w:t>
      </w:r>
    </w:p>
    <w:p w:rsidR="00CE02A2" w:rsidRPr="00CE02A2" w:rsidRDefault="00CE02A2" w:rsidP="00CE02A2">
      <w:pPr>
        <w:suppressAutoHyphens/>
        <w:ind w:firstLine="360"/>
        <w:rPr>
          <w:rFonts w:ascii="Arial" w:eastAsia="Times New Roman" w:hAnsi="Arial" w:cs="Arial"/>
          <w:sz w:val="24"/>
          <w:szCs w:val="24"/>
          <w:lang w:eastAsia="ar-SA"/>
        </w:rPr>
      </w:pPr>
      <w:r w:rsidRPr="00CE02A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E02A2" w:rsidRPr="00CE02A2" w:rsidRDefault="00CE02A2" w:rsidP="00CE02A2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2A2" w:rsidRPr="00CE02A2" w:rsidRDefault="00CE02A2" w:rsidP="00CE02A2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2A2" w:rsidRPr="00CE02A2" w:rsidRDefault="00CE02A2" w:rsidP="00CE02A2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E02A2">
        <w:rPr>
          <w:rFonts w:ascii="Arial" w:eastAsia="Times New Roman" w:hAnsi="Arial" w:cs="Arial"/>
          <w:sz w:val="24"/>
          <w:szCs w:val="24"/>
          <w:lang w:eastAsia="ar-SA"/>
        </w:rPr>
        <w:t>Глава Усть-Нейского сельского поселения</w:t>
      </w:r>
    </w:p>
    <w:p w:rsidR="00CE02A2" w:rsidRPr="00CE02A2" w:rsidRDefault="00CE02A2" w:rsidP="00CE02A2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E02A2">
        <w:rPr>
          <w:rFonts w:ascii="Arial" w:eastAsia="Times New Roman" w:hAnsi="Arial" w:cs="Arial"/>
          <w:sz w:val="24"/>
          <w:szCs w:val="24"/>
          <w:lang w:eastAsia="ar-SA"/>
        </w:rPr>
        <w:t>Макарьевского муниципального района</w:t>
      </w:r>
    </w:p>
    <w:p w:rsidR="00CE02A2" w:rsidRPr="00CE02A2" w:rsidRDefault="00CE02A2" w:rsidP="00CE02A2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E02A2">
        <w:rPr>
          <w:rFonts w:ascii="Arial" w:eastAsia="Times New Roman" w:hAnsi="Arial" w:cs="Arial"/>
          <w:sz w:val="24"/>
          <w:szCs w:val="24"/>
          <w:lang w:eastAsia="ar-SA"/>
        </w:rPr>
        <w:t>Костромской области:                                                                           В.А Круглов</w:t>
      </w:r>
    </w:p>
    <w:p w:rsidR="00CE02A2" w:rsidRPr="00CE02A2" w:rsidRDefault="00CE02A2" w:rsidP="00CE02A2">
      <w:pPr>
        <w:suppressAutoHyphens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E02A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</w:p>
    <w:p w:rsidR="00CE02A2" w:rsidRPr="00CE02A2" w:rsidRDefault="00CE02A2" w:rsidP="00CE02A2">
      <w:pPr>
        <w:suppressAutoHyphens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E02A2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</w:p>
    <w:p w:rsidR="00CE02A2" w:rsidRPr="00CE02A2" w:rsidRDefault="00CE02A2" w:rsidP="00CE02A2">
      <w:pPr>
        <w:suppressAutoHyphens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E02A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К решению Совета депутатов</w:t>
      </w:r>
    </w:p>
    <w:p w:rsidR="00CE02A2" w:rsidRPr="00CE02A2" w:rsidRDefault="00CE02A2" w:rsidP="00CE02A2">
      <w:pPr>
        <w:suppressAutoHyphens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E02A2">
        <w:rPr>
          <w:rFonts w:ascii="Arial" w:eastAsia="Times New Roman" w:hAnsi="Arial" w:cs="Arial"/>
          <w:sz w:val="24"/>
          <w:szCs w:val="24"/>
          <w:lang w:eastAsia="ar-SA"/>
        </w:rPr>
        <w:t xml:space="preserve">Усть-Нейского сельского поселения </w:t>
      </w:r>
    </w:p>
    <w:p w:rsidR="00CE02A2" w:rsidRPr="00CE02A2" w:rsidRDefault="00CE02A2" w:rsidP="00CE02A2">
      <w:pPr>
        <w:suppressAutoHyphens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E02A2">
        <w:rPr>
          <w:rFonts w:ascii="Arial" w:eastAsia="Times New Roman" w:hAnsi="Arial" w:cs="Arial"/>
          <w:sz w:val="24"/>
          <w:szCs w:val="24"/>
          <w:lang w:eastAsia="ar-SA"/>
        </w:rPr>
        <w:t>от 29.08.2022 года №52</w:t>
      </w:r>
    </w:p>
    <w:p w:rsidR="00CE02A2" w:rsidRPr="00CE02A2" w:rsidRDefault="00CE02A2" w:rsidP="00CE02A2">
      <w:pPr>
        <w:suppressAutoHyphens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2A2" w:rsidRPr="00CE02A2" w:rsidRDefault="00CE02A2" w:rsidP="00CE02A2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2A2" w:rsidRPr="00CE02A2" w:rsidRDefault="00CE02A2" w:rsidP="00CE02A2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E02A2">
        <w:rPr>
          <w:rFonts w:ascii="Arial" w:eastAsia="Times New Roman" w:hAnsi="Arial" w:cs="Arial"/>
          <w:sz w:val="24"/>
          <w:szCs w:val="24"/>
          <w:lang w:eastAsia="ar-SA"/>
        </w:rPr>
        <w:t>Прогнозный план приватизации муниципального имущества Усть-Нейского сельского поселения Макарьевского муниципал</w:t>
      </w:r>
      <w:r w:rsidR="00EB506A">
        <w:rPr>
          <w:rFonts w:ascii="Arial" w:eastAsia="Times New Roman" w:hAnsi="Arial" w:cs="Arial"/>
          <w:sz w:val="24"/>
          <w:szCs w:val="24"/>
          <w:lang w:eastAsia="ar-SA"/>
        </w:rPr>
        <w:t xml:space="preserve">ьного района Костромской области </w:t>
      </w:r>
      <w:r w:rsidRPr="00CE02A2">
        <w:rPr>
          <w:rFonts w:ascii="Arial" w:eastAsia="Times New Roman" w:hAnsi="Arial" w:cs="Arial"/>
          <w:sz w:val="24"/>
          <w:szCs w:val="24"/>
          <w:lang w:eastAsia="ar-SA"/>
        </w:rPr>
        <w:t>на 2022 год</w:t>
      </w:r>
    </w:p>
    <w:p w:rsidR="00CE02A2" w:rsidRPr="00CE02A2" w:rsidRDefault="00CE02A2" w:rsidP="00CE02A2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02A2" w:rsidRPr="00CE02A2" w:rsidRDefault="00CE02A2" w:rsidP="00CE02A2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552"/>
        <w:gridCol w:w="1275"/>
        <w:gridCol w:w="1134"/>
        <w:gridCol w:w="1134"/>
        <w:gridCol w:w="1701"/>
      </w:tblGrid>
      <w:tr w:rsidR="00CE02A2" w:rsidRPr="00CE02A2" w:rsidTr="00CE02A2">
        <w:tc>
          <w:tcPr>
            <w:tcW w:w="567" w:type="dxa"/>
            <w:shd w:val="clear" w:color="auto" w:fill="auto"/>
          </w:tcPr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E02A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№п/п</w:t>
            </w:r>
          </w:p>
        </w:tc>
        <w:tc>
          <w:tcPr>
            <w:tcW w:w="2127" w:type="dxa"/>
            <w:shd w:val="clear" w:color="auto" w:fill="auto"/>
          </w:tcPr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E02A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  объекта</w:t>
            </w:r>
          </w:p>
        </w:tc>
        <w:tc>
          <w:tcPr>
            <w:tcW w:w="2552" w:type="dxa"/>
            <w:shd w:val="clear" w:color="auto" w:fill="auto"/>
          </w:tcPr>
          <w:p w:rsidR="00CE02A2" w:rsidRPr="00CE02A2" w:rsidRDefault="00CE02A2" w:rsidP="00CE02A2">
            <w:pPr>
              <w:suppressAutoHyphens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E02A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275" w:type="dxa"/>
            <w:shd w:val="clear" w:color="auto" w:fill="auto"/>
          </w:tcPr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E02A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Способ привати-</w:t>
            </w:r>
          </w:p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E02A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зации</w:t>
            </w:r>
          </w:p>
        </w:tc>
        <w:tc>
          <w:tcPr>
            <w:tcW w:w="1134" w:type="dxa"/>
            <w:shd w:val="clear" w:color="auto" w:fill="auto"/>
          </w:tcPr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E02A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Оценочная</w:t>
            </w:r>
          </w:p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E02A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(рыночная) стоимость, тыс.руб.</w:t>
            </w:r>
          </w:p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E02A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Балансовая стоимость, тыс.руб</w:t>
            </w:r>
          </w:p>
        </w:tc>
        <w:tc>
          <w:tcPr>
            <w:tcW w:w="1701" w:type="dxa"/>
            <w:shd w:val="clear" w:color="auto" w:fill="auto"/>
          </w:tcPr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E02A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Остаточная стоимость</w:t>
            </w:r>
          </w:p>
        </w:tc>
      </w:tr>
      <w:tr w:rsidR="00CE02A2" w:rsidRPr="00CE02A2" w:rsidTr="00CE02A2">
        <w:tc>
          <w:tcPr>
            <w:tcW w:w="567" w:type="dxa"/>
            <w:shd w:val="clear" w:color="auto" w:fill="auto"/>
          </w:tcPr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E02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E02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Нежилое </w:t>
            </w:r>
          </w:p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E02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здание (магазин)</w:t>
            </w:r>
          </w:p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E02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Костромская  область, Макарьевский район, с.Усть-Нея</w:t>
            </w:r>
          </w:p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E02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конкурс</w:t>
            </w:r>
          </w:p>
        </w:tc>
        <w:tc>
          <w:tcPr>
            <w:tcW w:w="1134" w:type="dxa"/>
            <w:shd w:val="clear" w:color="auto" w:fill="auto"/>
          </w:tcPr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E02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</w:t>
            </w:r>
          </w:p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E02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E02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E02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  <w:p w:rsidR="00CE02A2" w:rsidRPr="00CE02A2" w:rsidRDefault="00CE02A2" w:rsidP="00CE02A2">
            <w:pPr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CE02A2" w:rsidRPr="00CE02A2" w:rsidRDefault="00CE02A2" w:rsidP="00CE02A2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F2EB8" w:rsidRPr="00CF2EB8" w:rsidRDefault="00CF2EB8" w:rsidP="00CF2EB8">
      <w:pPr>
        <w:ind w:right="-43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CF2EB8" w:rsidRPr="00CF2EB8" w:rsidRDefault="00CF2EB8" w:rsidP="00CF2EB8">
      <w:pPr>
        <w:ind w:right="-43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EB8" w:rsidRPr="00CF2EB8" w:rsidRDefault="00CF2EB8" w:rsidP="00CF2EB8">
      <w:pPr>
        <w:ind w:right="-43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F2EB8" w:rsidRPr="00CF2EB8" w:rsidRDefault="00CF2EB8" w:rsidP="00CF2EB8">
      <w:pPr>
        <w:ind w:right="-43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УСТЬ-НЕЙСКОГО СЕЛЬСКОГО ПОСЕЛЕНИЯ</w:t>
      </w:r>
    </w:p>
    <w:p w:rsidR="00CF2EB8" w:rsidRDefault="00CF2EB8" w:rsidP="00CF2EB8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МАКАРЬЕВСКОГО МУНИЦИПАЛЬНОГО РАЙОНА</w:t>
      </w:r>
    </w:p>
    <w:p w:rsidR="00EB506A" w:rsidRPr="00CF2EB8" w:rsidRDefault="00EB506A" w:rsidP="00CF2EB8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КОСТРОМСКОЙ ОБЛАСТИ</w:t>
      </w:r>
    </w:p>
    <w:p w:rsidR="00EB506A" w:rsidRDefault="00CF2EB8" w:rsidP="00CF2EB8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CF2EB8" w:rsidRPr="00CF2EB8" w:rsidRDefault="00CF2EB8" w:rsidP="00CF2EB8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Ш Е Н И Е </w:t>
      </w:r>
    </w:p>
    <w:p w:rsidR="00CF2EB8" w:rsidRPr="00CF2EB8" w:rsidRDefault="00CF2EB8" w:rsidP="00CF2EB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B8" w:rsidRPr="00CF2EB8" w:rsidRDefault="00CF2EB8" w:rsidP="00CF2EB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29 сентября   2022 года                                 №53</w:t>
      </w:r>
    </w:p>
    <w:p w:rsidR="00CF2EB8" w:rsidRPr="00CF2EB8" w:rsidRDefault="00CF2EB8" w:rsidP="00CF2EB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CF2EB8" w:rsidRPr="00CF2EB8" w:rsidTr="00CF2EB8">
        <w:trPr>
          <w:trHeight w:val="1077"/>
        </w:trPr>
        <w:tc>
          <w:tcPr>
            <w:tcW w:w="10173" w:type="dxa"/>
          </w:tcPr>
          <w:p w:rsidR="00CF2EB8" w:rsidRPr="00CF2EB8" w:rsidRDefault="00CF2EB8" w:rsidP="00CF2EB8">
            <w:pPr>
              <w:autoSpaceDE w:val="0"/>
              <w:autoSpaceDN w:val="0"/>
              <w:adjustRightInd w:val="0"/>
              <w:ind w:right="-18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выявления </w:t>
            </w:r>
            <w:r w:rsidR="00EB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бесхозяйного имущества и оформления его</w:t>
            </w:r>
          </w:p>
          <w:p w:rsidR="00CF2EB8" w:rsidRPr="00CF2EB8" w:rsidRDefault="00CF2EB8" w:rsidP="00CF2EB8">
            <w:pPr>
              <w:autoSpaceDE w:val="0"/>
              <w:autoSpaceDN w:val="0"/>
              <w:adjustRightInd w:val="0"/>
              <w:ind w:right="-18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муниципальную собственность</w:t>
            </w:r>
            <w:r w:rsidR="00EB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Усть-Нейского сельского поселения </w:t>
            </w:r>
          </w:p>
          <w:p w:rsidR="00CF2EB8" w:rsidRPr="00CF2EB8" w:rsidRDefault="00CF2EB8" w:rsidP="00CF2EB8">
            <w:pPr>
              <w:autoSpaceDE w:val="0"/>
              <w:autoSpaceDN w:val="0"/>
              <w:adjustRightInd w:val="0"/>
              <w:ind w:right="-18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Макарьевского муниципального района</w:t>
            </w:r>
          </w:p>
          <w:p w:rsidR="00CF2EB8" w:rsidRPr="00CF2EB8" w:rsidRDefault="00CF2EB8" w:rsidP="00CF2EB8">
            <w:pPr>
              <w:autoSpaceDE w:val="0"/>
              <w:autoSpaceDN w:val="0"/>
              <w:adjustRightInd w:val="0"/>
              <w:ind w:right="-18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Гражданским кодексом Российской Федерации, Федеральным законом  от 6 октября 2003 года №131-ФЗ « Об общих принципах организации  местного самоуправления в Российской Федерации», приказом Министерства экономического развития Российской Федерации от 10 декабря 2015 года №931 «Об установлении порядка принятия на учет бесхозяйных недвижимых вещей», руководствуясь   Уставом  Усть-Нейского сельского поселения Макарьевского муниципального района  Совет депутатов Усть-Нейского сельского поселения РЕШИЛ: </w:t>
      </w:r>
    </w:p>
    <w:p w:rsidR="00CF2EB8" w:rsidRPr="00CF2EB8" w:rsidRDefault="00CF2EB8" w:rsidP="00CF2EB8">
      <w:pPr>
        <w:autoSpaceDE w:val="0"/>
        <w:autoSpaceDN w:val="0"/>
        <w:adjustRightInd w:val="0"/>
        <w:ind w:right="-185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CF2EB8" w:rsidRPr="00CF2EB8" w:rsidRDefault="00CF2EB8" w:rsidP="00CF2EB8">
      <w:pPr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прилагаемое Положение о порядке выявления  бесхозяйного  имущества и оформления его в муниципальную собственность  Усть-Нейского сельского поселения Макарьевского муниципального района.</w:t>
      </w:r>
    </w:p>
    <w:p w:rsidR="00CF2EB8" w:rsidRPr="00CF2EB8" w:rsidRDefault="00CF2EB8" w:rsidP="00CF2EB8">
      <w:pPr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 Совета  депутатов  №125  от   03.12.2013 года « Об  утверждении  Положения   о  порядке  оформления  бесхозяйного недвижимого имущества  в  муниципальную  собственность  Усть-Нейского  сельского  поселения  Макарьевского  муниципального    района» признать  утратившим  силу.</w:t>
      </w:r>
    </w:p>
    <w:p w:rsidR="00CF2EB8" w:rsidRPr="00CF2EB8" w:rsidRDefault="00CF2EB8" w:rsidP="00CF2EB8">
      <w:pPr>
        <w:ind w:left="708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B8" w:rsidRPr="00CF2EB8" w:rsidRDefault="00CF2EB8" w:rsidP="00CF2EB8">
      <w:pPr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официального опубликования.</w:t>
      </w:r>
    </w:p>
    <w:p w:rsidR="00CF2EB8" w:rsidRPr="00CF2EB8" w:rsidRDefault="00CF2EB8" w:rsidP="00CF2EB8">
      <w:pPr>
        <w:ind w:left="708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B8" w:rsidRPr="00CF2EB8" w:rsidRDefault="00CF2EB8" w:rsidP="00CF2EB8">
      <w:pPr>
        <w:ind w:left="708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B8" w:rsidRPr="00CF2EB8" w:rsidRDefault="00CF2EB8" w:rsidP="00CF2EB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B8" w:rsidRPr="00CF2EB8" w:rsidRDefault="00CF2EB8" w:rsidP="00CF2EB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B8" w:rsidRPr="00CF2EB8" w:rsidRDefault="00CF2EB8" w:rsidP="00CF2EB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Усть-Нейского сельского поселения </w:t>
      </w:r>
    </w:p>
    <w:p w:rsidR="00CF2EB8" w:rsidRPr="00CF2EB8" w:rsidRDefault="00CF2EB8" w:rsidP="00CF2EB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Макарьевского муниципального района                    </w:t>
      </w: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Костромской области:                                                                         В.А Круглов                                           </w:t>
      </w:r>
    </w:p>
    <w:p w:rsidR="00CF2EB8" w:rsidRPr="00CF2EB8" w:rsidRDefault="00CF2EB8" w:rsidP="00CF2EB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B8" w:rsidRPr="00CF2EB8" w:rsidRDefault="00CF2EB8" w:rsidP="00CF2EB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B8" w:rsidRPr="00CF2EB8" w:rsidRDefault="00CF2EB8" w:rsidP="00CF2EB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B8" w:rsidRPr="00CF2EB8" w:rsidRDefault="00CF2EB8" w:rsidP="00CF2EB8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Совета депутатов №53  от  29.09.2022  года</w:t>
      </w:r>
    </w:p>
    <w:p w:rsidR="00CF2EB8" w:rsidRPr="00CF2EB8" w:rsidRDefault="00CF2EB8" w:rsidP="00CF2EB8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EB8" w:rsidRPr="00CF2EB8" w:rsidRDefault="00CF2EB8" w:rsidP="00CF2EB8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F2EB8" w:rsidRPr="00CF2EB8" w:rsidRDefault="00CF2EB8" w:rsidP="00CF2EB8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ОФОРМЛЕНИЯ БЕСХОЗЯЙНОГО НЕДВИЖИМОГО</w:t>
      </w:r>
    </w:p>
    <w:p w:rsidR="00CF2EB8" w:rsidRPr="00CF2EB8" w:rsidRDefault="00CF2EB8" w:rsidP="00CF2EB8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 В МУНИЦИПАЛЬНУЮ СОБСТВЕННОСТЬ</w:t>
      </w:r>
    </w:p>
    <w:p w:rsidR="00CF2EB8" w:rsidRPr="00CF2EB8" w:rsidRDefault="00CF2EB8" w:rsidP="00CF2EB8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УСТЬ-НЕЙСКОГО СЕЛЬСКОГО ПОСЕЛЕНИЯ МАКАРЬЕВСКОГО                                     МУНИЦИПАЛЬНОГО РАЙОНА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B8" w:rsidRPr="00CF2EB8" w:rsidRDefault="00CF2EB8" w:rsidP="00CF2EB8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CF2EB8" w:rsidRPr="00CF2EB8" w:rsidRDefault="00CF2EB8" w:rsidP="00CF2EB8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 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 приказом Министерства экономического развития Российской Федерации от 10 декабря  2015 года №931 «Об установлении Порядка принятия на учет бесхозяйных недвижимых вещейутверждении Положения о принятии на учет бесхозяйных недвижимых вещей», Уставом  Усть-Нейского сельского поселения Макарьевского муниципального района.                                                                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устанавливает порядок выявления и оформления права муниципальной  собственности Усть-Нейского сельского поселения (далее- муниципальная собственность) на бесхозяйное имущество, расположенное на территории Усть-Нейского сельского поселения.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Главными целями выявления бесхозяйных объектов недвижимого и движимого имущества и оформления права муниципальной собственности на них являются: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вовлечение неиспользуемого имущества в гражданский оборот;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предупреждение возникновения на территории муниципального образования чрезвычайных ситуаций, обеспечение нормальной и безопасной технической эксплуатации объектов;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повышение эффективности использования имущества, находящегося на территории муниципального образования.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1.4.Термины, используемые в настоящем Положении, применяются в значениях, определенных действующим законодательством Российской Федерации.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1.5.Принятие на учет бесхозяйных объектов недвижимого имущества осуществляет территориальный орган федерального органа исполнительной власти в области государственного кадастрового учета и государственной регистрации прав (далее-орган регистрации прав)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бесхозяйные объекты недвижимого имущества, выявленные на территории Усть-Нейского  сельского поселения подлежат постановке на учет в органе регистрации прав.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Организацию работы по постановке на учет бесхозяйного недвижимого, движимого имущества, а так  же  найденного и расположенного на территории Усть-Нейского сельского поселения, в том числе сбор необходимых документов осуществляет администрация Усть-Нейского сельского поселения (далее-уполномоченный орган) в соответствии с настоящим Положением.</w:t>
      </w:r>
    </w:p>
    <w:p w:rsidR="00CF2EB8" w:rsidRPr="00CF2EB8" w:rsidRDefault="00CF2EB8" w:rsidP="00CF2EB8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EB8" w:rsidRPr="00CF2EB8" w:rsidRDefault="00CF2EB8" w:rsidP="00CF2EB8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выявления  бесхозяйных объектов недвижимого имущества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Бесхозяйные объекты недвижимого имущества выявляются в результате проведения инвентаризации,в том числе  при проведении ремонтных работ на объектах инженерной инфраструктуры администрации  Усть-Нейского сельского поселения Макарьевского муниципального района, на основании обращений юридических, физических лиц об обнаруженных на территории Усть-Нейского сельского поселения объектах недвижимого имущества, имеющего признаки бесхозяйного, заявлений собственников об отказе от права собственности на объекты недвижимого имущества, а также иными способами.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целях выявления бесхозяйных объектов недвижимого имущества уполномоченный орган осуществляет взаимодействие с территориальными органами федеральных органов исполнительной власти  Российской Федерации, органами исполнительной власти субъекта Российской Федерации, органами местного самоуправления, юридическими лицами, физическими лицами.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случае, если объект недвижимого имущества не имеет собственника или его собственник неизвестен, уполномоченный орган запрашивает: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что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выданные органами учета государственного и муниципального имущества;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-документ, подтверждающий, что право собственности на объект недвижимого имущества не было зарегистрировано соответствующими государственными органами (организациями), осуществляющими регистрацию прав на недвижимое имущество до введения в действие Федерального закона от 21.07.1997 №122-ФЗ « 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недвижимости об объекте недвижимости;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случае получения информации о собственнике (собственниках) объекта недвижимого  имущества  уполномоченный орган прекращает работу по сбору документов для его постановки на учет в качестве бесхозяйного и информирует такое лицо (лиц) о необходимости его надлежащего содержания в силу статьи 210 Гражданского кодекса Российской Федерации, если он находится в неудовлетворительном состоянии.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Заявление собственника (собственников) об отказе от права собственности на объект недвижимого имущества подается в уполномоченный орган.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документа, удостоверяющего личность собственника (собственников);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б)копия нотариально удостоверенной доверенности, удостоверяющей право (полномочия) представителя собственника 9собственников), в случае обращения указанного лица;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правоустанавливающих документов, подтверждающих наличие права собственности у лица( лиц), отказавшегося (отказавшихся) от права собственности на объект недвижимости, в случае если право собственности на объект недвижимого имущества не зарегистрировано в установленном порядке и сведения об имуществе отсутствуют в Едином государственном реестре недвижимости;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отсутствие проживающих (для жилых помещений);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выписка из Единого государственного реестра  недвижимости об объекте недвижимости.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Выписку из Единого государственного реестра недвижимости об объекте недвижимости уполномоченный орган запрашивает самостоятельно в порядке межведомственного взаимодействия.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2.6.В целях надлежащего учета бесхозяйных объектов недвижимого имущества, выявленных на территории Усть-Нейского сельского поселения уполномоченный орган ведет Реестр бесхозяйных недвижимого имущества ( далее -Реестр)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B8" w:rsidRPr="00CF2EB8" w:rsidRDefault="00CF2EB8" w:rsidP="00CF2EB8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постановки на учет бесхозяйного объекта недвижимого имущества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постановки на учет объекта недвижимого имущества в качестве бесхозяйного уполномоченный орган обращается с заявлением в орган регистрации прав.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заявлению должны быть приложены документы,предусмотренные Постановлением Правительства Российской Федерации от 31 декабря 2015 года №1532 « Об утверждении Правил предоставления документов, направляемых или предоставляемых в соответствии с частями 1,3-13,15,15(1),15.2 статьи 32 Федерального закона «О государственной регистрации недвижимости» в федеральный орган исполнительной власти(его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Порядком принятия  на учет бесхозяйных недвижимых вещей, утвержденным приказом Министерства экономического развития Российской Федерации от 10 декабря 2015 года №931.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если сведения об объекте недвижимого имущества отсутствуют в Едином государственном реестре недвижимости, уполномоченным органом одновременно с заявлением о постановке на учет в орган регистрации прав подается заявление о государственном кадастровом учете в порядке, установленном действующим законодательством.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целях обеспечения соблюдения интересов возможного собственника (собственников) предъявить свои на недвижимое имущество уполномоченный орган подготавливает сообщение о выявлении на территории Усть-Нейского сельского поселения бесхозяйного объекта  недвижимого имущества (далее-сообщение)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сообщение подлежит размещению в официальных средствах массовой информации Усть-Нейского сельского поселения, на официальном сайте муниципального образования, либо иных общедоступных источниках.</w:t>
      </w:r>
    </w:p>
    <w:p w:rsidR="00CF2EB8" w:rsidRPr="00CF2EB8" w:rsidRDefault="00CF2EB8" w:rsidP="00CF2EB8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снятия с учета бесхозяйных объектов недвижимого имущества и оформления этих объектов в муниципальную собственность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Бесхозяйный объект недвижимого имущества органом регистрации прав снимается с учета в качестве бесхозяйного в случае государственной регистрации права муниципальной собственности на данный объект либо принятия вновь этого объекта ранее отказавшимся от права собственности собственником (собственниками) во владение, пользование и распоряжение.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 истечения одного года со дня постановки бесхозяйного недвижимого имущества  на   учет в органе регистрации прав уполномоченный орган обращается в суд с требованием о признании права муниципальной собственности на это имущество в порядке, предусмотренном действующим законодательством Российской Федерации.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Бесхозяйная   недвижимая  вещь, не признанная по решению суда поступившей в муниципальную собственность, может быть вновь принята  во владение, пользование и распоряжение оставившим ее собственником либо приобретена в собственность в силу приобретательной  давности.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Право муниципальной собственности на бесхозяйное недвижимое имущество, установленное решением суда, подлежит государственной регистрации в органе регистрации прав.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После принятия бесхозяйного недвижимого имущества в муниципальную собственность уполномоченный орган вносит соответствующие сведения в реестр муниципального имущества Усть-Нейского сельского поселения.</w:t>
      </w:r>
    </w:p>
    <w:p w:rsidR="00CF2EB8" w:rsidRPr="00CF2EB8" w:rsidRDefault="00CF2EB8" w:rsidP="00CF2EB8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B8" w:rsidRPr="00CF2EB8" w:rsidRDefault="00CF2EB8" w:rsidP="00CF2EB8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оформления бесхозяйной, найденной движимой вещи в муниципальную собственность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Сведения о движимой вещи, имеющей признаки бесхозяйной, могут поступать в уполномоченный орган от территориальных органов федеральных органов исполнительной власти Российской Федерации, органов исполнительной  власти субъекта Российской Федерации, органов местного самоуправления, юридических, физических лиц.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получении сведений о движимой вещи, в случае если вещь может быть использована для решения вопросов местного значения администрации Усть-Нейского сельского поселения  в соответствии с Федеральным законом от 6 октября 2003 года №131-ФЗ «Об общих принципах организации местного самоуправления в Российской  Федерации», а собственник движимой вещи неизвестен, уполномоченный орган в целях обеспечения соблюдения интересов возможного собственника осуществляет действия, предусмотренные пунктом 3.4. настоящего Положения.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Уполномоченный орган вправе обратить брошенные вещи в муниципальную собственность, приступив к их использованию или совершив иные действия, свидетельствующие об обращении вещи в муниципальную собственность, стоимость которой явно ниже суммы в размере трех тысяч рублей либо брошенные лом металлов, бракованная продукция, топляк от сплава, отвалы и сливы, образуемые при добыче полезных ископаемых, отходы производства и другие отходы, находящиеся на принадлежащем муниципальному образованию земельном участке, водном объекте или ином объекте.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5.4.Лицо, нашедшее потерянную вещь, не располагающий сведениями о правообладателе, имеющем право требовать возврата найденной вещи или месте его пребывания, обязан заявить о находке в полицию или уполномоченный орган.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>5.6.Если нашедший вещь откажется от приобретения найденной вещи в собственность, она поступает в муниципальную собственность.</w:t>
      </w:r>
    </w:p>
    <w:p w:rsidR="00CF2EB8" w:rsidRPr="00CF2EB8" w:rsidRDefault="00CF2EB8" w:rsidP="00CF2EB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F80EB1" w:rsidRPr="00F80EB1" w:rsidRDefault="00F80EB1" w:rsidP="00F80EB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80EB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F80EB1" w:rsidRPr="00F80EB1" w:rsidRDefault="00F80EB1" w:rsidP="00F80EB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80EB1" w:rsidRPr="00F80EB1" w:rsidRDefault="00F80EB1" w:rsidP="00F80EB1">
      <w:pPr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80EB1">
        <w:rPr>
          <w:rFonts w:ascii="Arial" w:eastAsia="Times New Roman" w:hAnsi="Arial" w:cs="Arial"/>
          <w:b/>
          <w:sz w:val="28"/>
          <w:szCs w:val="28"/>
          <w:lang w:eastAsia="ru-RU"/>
        </w:rPr>
        <w:t>СОВЕТ ДЕПУТАТОВ</w:t>
      </w:r>
    </w:p>
    <w:p w:rsidR="00F80EB1" w:rsidRPr="00F80EB1" w:rsidRDefault="00F80EB1" w:rsidP="00F80EB1">
      <w:pPr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80EB1">
        <w:rPr>
          <w:rFonts w:ascii="Arial" w:eastAsia="Times New Roman" w:hAnsi="Arial" w:cs="Arial"/>
          <w:b/>
          <w:sz w:val="28"/>
          <w:szCs w:val="28"/>
          <w:lang w:eastAsia="ru-RU"/>
        </w:rPr>
        <w:t>УСТЬ-НЕЙСКОГО СЕЛЬСКОГО ПОСЕЛЕНИЯ</w:t>
      </w:r>
    </w:p>
    <w:p w:rsidR="00F80EB1" w:rsidRDefault="00F80EB1" w:rsidP="00F80EB1">
      <w:pPr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80EB1">
        <w:rPr>
          <w:rFonts w:ascii="Arial" w:eastAsia="Times New Roman" w:hAnsi="Arial" w:cs="Arial"/>
          <w:b/>
          <w:sz w:val="28"/>
          <w:szCs w:val="28"/>
          <w:lang w:eastAsia="ru-RU"/>
        </w:rPr>
        <w:t>МАКАРЬЕВСКОГО МУНИЦИПАЛЬНОГО РАЙОНА</w:t>
      </w:r>
    </w:p>
    <w:p w:rsidR="00EB506A" w:rsidRPr="00F80EB1" w:rsidRDefault="00EB506A" w:rsidP="00F80EB1">
      <w:pPr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КОСТРОМСКОЙ ОБЛАСТИ</w:t>
      </w:r>
    </w:p>
    <w:p w:rsidR="00F80EB1" w:rsidRPr="00F80EB1" w:rsidRDefault="00F80EB1" w:rsidP="00F80EB1">
      <w:pPr>
        <w:tabs>
          <w:tab w:val="left" w:pos="4860"/>
        </w:tabs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80EB1" w:rsidRPr="00F80EB1" w:rsidRDefault="00F80EB1" w:rsidP="00F80EB1">
      <w:pPr>
        <w:tabs>
          <w:tab w:val="left" w:pos="4860"/>
        </w:tabs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80EB1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F80EB1" w:rsidRPr="00F80EB1" w:rsidRDefault="00F80EB1" w:rsidP="00F80EB1">
      <w:pPr>
        <w:ind w:firstLine="0"/>
        <w:jc w:val="lef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80EB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от   29.09. 2022  года                № 55               </w:t>
      </w:r>
    </w:p>
    <w:p w:rsidR="00F80EB1" w:rsidRPr="00F80EB1" w:rsidRDefault="00F80EB1" w:rsidP="00F80EB1">
      <w:pPr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80EB1" w:rsidRPr="00F80EB1" w:rsidRDefault="00F80EB1" w:rsidP="00F80EB1">
      <w:pPr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80EB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 принятии проекта муниципального правового акта о внесении изменений в Устав муниципального образования Усть-Нейское сельское поселение  Макарьевского муниципального района Костромской области»</w:t>
      </w:r>
    </w:p>
    <w:p w:rsidR="00F80EB1" w:rsidRPr="00F80EB1" w:rsidRDefault="00F80EB1" w:rsidP="00F80EB1">
      <w:pPr>
        <w:ind w:firstLine="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0EB1" w:rsidRPr="00F80EB1" w:rsidRDefault="00F80EB1" w:rsidP="00F80EB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80EB1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муниципального образования Усть-Нейское сельское поселение Макарьевского муниципального района Костромской области, принятого решением Совета депутатов Усть-Нейского сельского поселения Макарьевского муниципального района Костромской области от 18 июня 2018 года №66 (в редакции решений Совета депутатов Усть-Нейского сельского поселения Макарьевского муниципального района Костромской области от 14.11.2018 г №78;от 29.05.2019 г №97;от 28.11.2019г №110, от 08.09.2020 г №146, от 25.12.2020г №159, от 10.06.2021г №181,от 10.09.2021г №189, от 26.11.2021г №8, от 29.06.2022 г №43), в соответствие с федеральным и региональным законодательством, руководствуясь статьей 44 Федерального закона от  06 октября 2003 № 131-ФЗ «Об общих принципах организации местного самоуправления в Российской Федерации»,  Совет депутатов  Усть-Нейского сельского поселения Макарьевского муниципального района Костромской области</w:t>
      </w:r>
    </w:p>
    <w:p w:rsidR="00F80EB1" w:rsidRPr="00F80EB1" w:rsidRDefault="00F80EB1" w:rsidP="00F80EB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80EB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</w:p>
    <w:p w:rsidR="00F80EB1" w:rsidRPr="00F80EB1" w:rsidRDefault="00F80EB1" w:rsidP="00F80EB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80EB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РЕШИЛ:</w:t>
      </w:r>
    </w:p>
    <w:p w:rsidR="00F80EB1" w:rsidRPr="00F80EB1" w:rsidRDefault="00F80EB1" w:rsidP="00F80EB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0EB1" w:rsidRPr="00F80EB1" w:rsidRDefault="00F80EB1" w:rsidP="00F80EB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80EB1">
        <w:rPr>
          <w:rFonts w:ascii="Arial" w:eastAsia="Times New Roman" w:hAnsi="Arial" w:cs="Arial"/>
          <w:sz w:val="24"/>
          <w:szCs w:val="24"/>
          <w:lang w:eastAsia="ru-RU"/>
        </w:rPr>
        <w:t>1. Принять проект муниципального правового акта (далее – проект МПА) «О внесении изменений в Устав муниципального образования Усть-Нейское сельское поселение Макарьевского муниципального района Костромской области» (Приложение).</w:t>
      </w:r>
    </w:p>
    <w:p w:rsidR="00F80EB1" w:rsidRPr="00F80EB1" w:rsidRDefault="00F80EB1" w:rsidP="00F80EB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80EB1">
        <w:rPr>
          <w:rFonts w:ascii="Arial" w:eastAsia="Times New Roman" w:hAnsi="Arial" w:cs="Arial"/>
          <w:sz w:val="24"/>
          <w:szCs w:val="24"/>
          <w:lang w:eastAsia="ru-RU"/>
        </w:rPr>
        <w:t>2. Создать комиссию по проведению публичных слушаний по учёту предложений по проекту МПА «О внесении изменений  в Устав муниципального образования Усть-Нейское сельское поселение Макарьевского муниципального района Костромской области» в следующем составе:</w:t>
      </w:r>
    </w:p>
    <w:p w:rsidR="00F80EB1" w:rsidRPr="00F80EB1" w:rsidRDefault="00F80EB1" w:rsidP="00F80EB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80EB1">
        <w:rPr>
          <w:rFonts w:ascii="Arial" w:eastAsia="Times New Roman" w:hAnsi="Arial" w:cs="Arial"/>
          <w:sz w:val="24"/>
          <w:szCs w:val="24"/>
          <w:lang w:eastAsia="ru-RU"/>
        </w:rPr>
        <w:t>Круглов В.А. –Председатель Совета депутатов Усть-Нейского сельского поселения Макарьевского муниципального района Костромской области, депутат Совета депутатов;</w:t>
      </w:r>
    </w:p>
    <w:p w:rsidR="00F80EB1" w:rsidRPr="00F80EB1" w:rsidRDefault="00F80EB1" w:rsidP="00F80EB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80EB1">
        <w:rPr>
          <w:rFonts w:ascii="Arial" w:eastAsia="Times New Roman" w:hAnsi="Arial" w:cs="Arial"/>
          <w:sz w:val="24"/>
          <w:szCs w:val="24"/>
          <w:lang w:eastAsia="ru-RU"/>
        </w:rPr>
        <w:t>Букина Л.В. – депутат Совета депутатов Усть-Нейского сельского поселения Макарьевского муниципального района Костромской области;</w:t>
      </w:r>
    </w:p>
    <w:p w:rsidR="00F80EB1" w:rsidRPr="00F80EB1" w:rsidRDefault="00F80EB1" w:rsidP="00F80EB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80EB1">
        <w:rPr>
          <w:rFonts w:ascii="Arial" w:eastAsia="Times New Roman" w:hAnsi="Arial" w:cs="Arial"/>
          <w:sz w:val="24"/>
          <w:szCs w:val="24"/>
          <w:lang w:eastAsia="ru-RU"/>
        </w:rPr>
        <w:t>Боровиков А.Н. - депутат Совета депутатов Усть-Нейского  сельского поселения Макарьевского муниципального района Костромской области.</w:t>
      </w:r>
    </w:p>
    <w:p w:rsidR="00F80EB1" w:rsidRPr="00F80EB1" w:rsidRDefault="00F80EB1" w:rsidP="00F80EB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80EB1">
        <w:rPr>
          <w:rFonts w:ascii="Arial" w:eastAsia="Times New Roman" w:hAnsi="Arial" w:cs="Arial"/>
          <w:sz w:val="24"/>
          <w:szCs w:val="24"/>
          <w:lang w:eastAsia="ru-RU"/>
        </w:rPr>
        <w:t xml:space="preserve">3. Предложения по проекту </w:t>
      </w:r>
      <w:r w:rsidRPr="00F80EB1">
        <w:rPr>
          <w:rFonts w:ascii="Arial" w:eastAsia="Times New Roman" w:hAnsi="Arial" w:cs="Arial"/>
          <w:color w:val="000000"/>
          <w:szCs w:val="24"/>
          <w:lang w:eastAsia="ru-RU"/>
        </w:rPr>
        <w:t>МПА</w:t>
      </w:r>
      <w:r w:rsidRPr="00F80EB1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F80EB1"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 в Устав муниципального образования Усть-Нейское сельское поселение Макарьевского муниципального района Костромской области» принимаются до 29 апреля  2022 года по адресу: </w:t>
      </w:r>
    </w:p>
    <w:p w:rsidR="00F80EB1" w:rsidRPr="00F80EB1" w:rsidRDefault="00F80EB1" w:rsidP="00F80EB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80EB1">
        <w:rPr>
          <w:rFonts w:ascii="Arial" w:eastAsia="Times New Roman" w:hAnsi="Arial" w:cs="Arial"/>
          <w:sz w:val="24"/>
          <w:szCs w:val="24"/>
          <w:lang w:eastAsia="ru-RU"/>
        </w:rPr>
        <w:t>- Костромская область, деревня Якимово д. 92а.</w:t>
      </w:r>
    </w:p>
    <w:p w:rsidR="00F80EB1" w:rsidRPr="00F80EB1" w:rsidRDefault="00F80EB1" w:rsidP="00F80EB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80EB1">
        <w:rPr>
          <w:rFonts w:ascii="Arial" w:eastAsia="Times New Roman" w:hAnsi="Arial" w:cs="Arial"/>
          <w:sz w:val="24"/>
          <w:szCs w:val="24"/>
          <w:lang w:eastAsia="ru-RU"/>
        </w:rPr>
        <w:t>4. Назначить публичные слушания по проекту МПА «О внесении изменений  в Устав муниципального образования Усть-Нейское сельское поселение Макарьевского муниципального района Костромской области»:</w:t>
      </w:r>
    </w:p>
    <w:p w:rsidR="00F80EB1" w:rsidRPr="00F80EB1" w:rsidRDefault="00F80EB1" w:rsidP="00F80EB1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80EB1">
        <w:rPr>
          <w:rFonts w:ascii="Arial" w:eastAsia="Times New Roman" w:hAnsi="Arial" w:cs="Arial"/>
          <w:sz w:val="24"/>
          <w:szCs w:val="24"/>
          <w:lang w:eastAsia="ru-RU"/>
        </w:rPr>
        <w:t>на –    31 октября    2022 года на 13 -00 часов в здании Якимовского Дома культуры по адресу: Макарьевский район, д. Якимово д.92а.</w:t>
      </w:r>
    </w:p>
    <w:p w:rsidR="00F80EB1" w:rsidRPr="00F80EB1" w:rsidRDefault="00F80EB1" w:rsidP="00F80EB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80EB1">
        <w:rPr>
          <w:rFonts w:ascii="Arial" w:eastAsia="Times New Roman" w:hAnsi="Arial" w:cs="Arial"/>
          <w:sz w:val="24"/>
          <w:szCs w:val="24"/>
          <w:lang w:eastAsia="ru-RU"/>
        </w:rPr>
        <w:t>5. Настоящее решение вступает в силу со дня  официального опубликования.</w:t>
      </w:r>
    </w:p>
    <w:p w:rsidR="00F80EB1" w:rsidRPr="00F80EB1" w:rsidRDefault="00F80EB1" w:rsidP="00F80EB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0EB1" w:rsidRPr="00F80EB1" w:rsidRDefault="00F80EB1" w:rsidP="00F80EB1">
      <w:pPr>
        <w:tabs>
          <w:tab w:val="left" w:pos="6825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80EB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F80EB1" w:rsidRPr="00F80EB1" w:rsidRDefault="00F80EB1" w:rsidP="00F80EB1">
      <w:pPr>
        <w:tabs>
          <w:tab w:val="left" w:pos="6825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80E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Усть-Нейского сельского поселения</w:t>
      </w:r>
    </w:p>
    <w:p w:rsidR="00F80EB1" w:rsidRPr="00F80EB1" w:rsidRDefault="00F80EB1" w:rsidP="00F80EB1">
      <w:pPr>
        <w:tabs>
          <w:tab w:val="left" w:pos="6825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80EB1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F80EB1" w:rsidRPr="00F80EB1" w:rsidRDefault="00F80EB1" w:rsidP="00F80EB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80EB1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области:                                                          В.А Круглов</w:t>
      </w:r>
    </w:p>
    <w:p w:rsidR="00F80EB1" w:rsidRPr="00F80EB1" w:rsidRDefault="00F80EB1" w:rsidP="00F80EB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80EB1" w:rsidRPr="00F80EB1" w:rsidRDefault="00EB506A" w:rsidP="00F80EB1">
      <w:pPr>
        <w:spacing w:line="36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F80EB1" w:rsidRPr="00F80EB1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F80EB1" w:rsidRPr="00F80EB1" w:rsidRDefault="00F80EB1" w:rsidP="00F80EB1">
      <w:pPr>
        <w:spacing w:line="36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0EB1" w:rsidRPr="00F80EB1" w:rsidRDefault="00F80EB1" w:rsidP="00EB506A">
      <w:pPr>
        <w:spacing w:line="360" w:lineRule="exact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0EB1">
        <w:rPr>
          <w:rFonts w:ascii="Times New Roman" w:eastAsia="Calibri" w:hAnsi="Times New Roman" w:cs="Times New Roman"/>
          <w:sz w:val="24"/>
          <w:szCs w:val="24"/>
        </w:rPr>
        <w:t>МУНИЦИПАЛЬНЫЙ ПРАВОВОЙ АКТ О  ВНЕСЕНИИ ИЗМЕНЕНИЙ В УСТАВ МУНИЦИПАЛЬНОГО ОБРАЗОВАНИЯ  УСТЬ-НЕЙСКОЕ СЕЛЬСКОЕ ПОСЕЛЕНИЕ</w:t>
      </w:r>
      <w:r w:rsidR="00EB5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EB1">
        <w:rPr>
          <w:rFonts w:ascii="Times New Roman" w:eastAsia="Calibri" w:hAnsi="Times New Roman" w:cs="Times New Roman"/>
          <w:sz w:val="24"/>
          <w:szCs w:val="24"/>
        </w:rPr>
        <w:t xml:space="preserve">   МАКАРЬЕВСКОГО  МУНИЦИПАЛЬНОГО РАЙОНА    КОСТРОМСКОЙ ОБЛАСТИ</w:t>
      </w:r>
    </w:p>
    <w:p w:rsidR="00F80EB1" w:rsidRPr="00F80EB1" w:rsidRDefault="00F80EB1" w:rsidP="00F80EB1">
      <w:pPr>
        <w:spacing w:line="360" w:lineRule="exact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80EB1" w:rsidRPr="00F80EB1" w:rsidRDefault="00F80EB1" w:rsidP="00F80EB1">
      <w:pPr>
        <w:spacing w:line="360" w:lineRule="exact"/>
        <w:rPr>
          <w:rFonts w:ascii="Times New Roman" w:eastAsia="Calibri" w:hAnsi="Times New Roman" w:cs="Times New Roman"/>
          <w:sz w:val="32"/>
          <w:szCs w:val="32"/>
        </w:rPr>
      </w:pPr>
      <w:r w:rsidRPr="00F80EB1">
        <w:rPr>
          <w:rFonts w:ascii="Times New Roman" w:eastAsia="Calibri" w:hAnsi="Times New Roman" w:cs="Times New Roman"/>
          <w:sz w:val="32"/>
          <w:szCs w:val="32"/>
        </w:rPr>
        <w:t>Статья 1.</w:t>
      </w:r>
    </w:p>
    <w:p w:rsidR="00F80EB1" w:rsidRPr="00F80EB1" w:rsidRDefault="00F80EB1" w:rsidP="00F80EB1">
      <w:pPr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F80EB1">
        <w:rPr>
          <w:rFonts w:ascii="Times New Roman" w:eastAsia="Calibri" w:hAnsi="Times New Roman" w:cs="Times New Roman"/>
          <w:sz w:val="28"/>
          <w:szCs w:val="28"/>
        </w:rPr>
        <w:t xml:space="preserve">Внести в Устав муниципального образования Усть-Нейского сельское поселение Макарьевского муниципального района Костромской области, принятый решением Совета депутатов Усть-Нейского сельского поселения Макарьевского муниципального района Костромской области </w:t>
      </w:r>
      <w:r w:rsidRPr="00F80EB1">
        <w:rPr>
          <w:rFonts w:ascii="Times New Roman" w:eastAsia="Calibri" w:hAnsi="Times New Roman" w:cs="Times New Roman"/>
          <w:sz w:val="28"/>
          <w:szCs w:val="28"/>
        </w:rPr>
        <w:br/>
        <w:t>от «18» июня 2018 года № 66 (в редакции муниципальных правовых актов от</w:t>
      </w:r>
    </w:p>
    <w:p w:rsidR="00F80EB1" w:rsidRPr="00F80EB1" w:rsidRDefault="00F80EB1" w:rsidP="00F80EB1">
      <w:pPr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80EB1">
        <w:rPr>
          <w:rFonts w:ascii="Times New Roman" w:eastAsia="Calibri" w:hAnsi="Times New Roman" w:cs="Times New Roman"/>
          <w:sz w:val="28"/>
          <w:szCs w:val="28"/>
        </w:rPr>
        <w:t xml:space="preserve"> «14» ноября 2018 года №78, от «29» мая 2019 года </w:t>
      </w:r>
      <w:r w:rsidRPr="00F80EB1">
        <w:rPr>
          <w:rFonts w:ascii="Times New Roman" w:eastAsia="Calibri" w:hAnsi="Times New Roman" w:cs="Times New Roman"/>
          <w:sz w:val="28"/>
          <w:szCs w:val="28"/>
        </w:rPr>
        <w:br/>
        <w:t xml:space="preserve">№97, от «28» ноября 2019 года </w:t>
      </w:r>
      <w:r w:rsidRPr="00F80EB1">
        <w:rPr>
          <w:rFonts w:ascii="Times New Roman" w:eastAsia="Calibri" w:hAnsi="Times New Roman" w:cs="Times New Roman"/>
          <w:sz w:val="28"/>
          <w:szCs w:val="28"/>
        </w:rPr>
        <w:br/>
        <w:t>№ 110, от «08» сентября 2020 года №146, от «25» декабря 2020 года №159, от «10» июня 2021 года №181, от «10» сентября 2021 года №189, от «26» ноября 2021 года №8, от «29» июня 2022 года</w:t>
      </w:r>
      <w:r w:rsidR="00EB506A">
        <w:rPr>
          <w:rFonts w:ascii="Times New Roman" w:eastAsia="Calibri" w:hAnsi="Times New Roman" w:cs="Times New Roman"/>
          <w:sz w:val="28"/>
          <w:szCs w:val="28"/>
        </w:rPr>
        <w:t xml:space="preserve"> №43</w:t>
      </w:r>
      <w:r w:rsidRPr="00F80EB1">
        <w:rPr>
          <w:rFonts w:ascii="Times New Roman" w:eastAsia="Calibri" w:hAnsi="Times New Roman" w:cs="Times New Roman"/>
          <w:sz w:val="28"/>
          <w:szCs w:val="28"/>
        </w:rPr>
        <w:t>)    следующие изменения:</w:t>
      </w:r>
    </w:p>
    <w:p w:rsidR="00F80EB1" w:rsidRPr="00F80EB1" w:rsidRDefault="00F80EB1" w:rsidP="00F80EB1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80EB1" w:rsidRPr="00F80EB1" w:rsidRDefault="00F80EB1" w:rsidP="00F80EB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EB1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 абзаце 3 части 2 статьи 35 после слова «опубликования» слова                   «избирательной комиссией муниципального образования» исключить.</w:t>
      </w:r>
    </w:p>
    <w:p w:rsidR="00F80EB1" w:rsidRPr="00F80EB1" w:rsidRDefault="00F80EB1" w:rsidP="00F80EB1">
      <w:pPr>
        <w:rPr>
          <w:rFonts w:ascii="Times New Roman" w:eastAsia="Calibri" w:hAnsi="Times New Roman" w:cs="Times New Roman"/>
          <w:sz w:val="32"/>
          <w:szCs w:val="32"/>
        </w:rPr>
      </w:pPr>
      <w:r w:rsidRPr="00F80EB1">
        <w:rPr>
          <w:rFonts w:ascii="Times New Roman" w:eastAsia="Calibri" w:hAnsi="Times New Roman" w:cs="Times New Roman"/>
          <w:sz w:val="32"/>
          <w:szCs w:val="32"/>
        </w:rPr>
        <w:t xml:space="preserve">Статья 2. </w:t>
      </w:r>
    </w:p>
    <w:p w:rsidR="00F80EB1" w:rsidRPr="00F80EB1" w:rsidRDefault="00F80EB1" w:rsidP="00F80EB1">
      <w:pPr>
        <w:rPr>
          <w:rFonts w:ascii="Times New Roman" w:eastAsia="Calibri" w:hAnsi="Times New Roman" w:cs="Times New Roman"/>
          <w:sz w:val="28"/>
          <w:szCs w:val="28"/>
        </w:rPr>
      </w:pPr>
    </w:p>
    <w:p w:rsidR="00F80EB1" w:rsidRPr="00F80EB1" w:rsidRDefault="00F80EB1" w:rsidP="00F80EB1">
      <w:pPr>
        <w:rPr>
          <w:rFonts w:ascii="Times New Roman" w:eastAsia="Calibri" w:hAnsi="Times New Roman" w:cs="Times New Roman"/>
          <w:sz w:val="28"/>
          <w:szCs w:val="28"/>
        </w:rPr>
      </w:pPr>
      <w:r w:rsidRPr="00F80EB1">
        <w:rPr>
          <w:rFonts w:ascii="Times New Roman" w:eastAsia="Calibri" w:hAnsi="Times New Roman" w:cs="Times New Roman"/>
          <w:sz w:val="28"/>
          <w:szCs w:val="28"/>
        </w:rPr>
        <w:t>Настоящий муниципальный правовой акт вступает в силу после его официального опубликования.</w:t>
      </w:r>
    </w:p>
    <w:p w:rsidR="00F80EB1" w:rsidRPr="00F80EB1" w:rsidRDefault="00F80EB1" w:rsidP="00F80EB1">
      <w:pPr>
        <w:tabs>
          <w:tab w:val="left" w:pos="142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80EB1" w:rsidRPr="00F80EB1" w:rsidRDefault="00F80EB1" w:rsidP="00F80EB1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80EB1">
        <w:rPr>
          <w:rFonts w:ascii="Times New Roman" w:eastAsia="Calibri" w:hAnsi="Times New Roman" w:cs="Times New Roman"/>
          <w:sz w:val="28"/>
          <w:szCs w:val="28"/>
        </w:rPr>
        <w:t>Глава Усть-Нейского сельского поселения</w:t>
      </w:r>
    </w:p>
    <w:p w:rsidR="00F80EB1" w:rsidRPr="00F80EB1" w:rsidRDefault="00F80EB1" w:rsidP="00F80EB1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80EB1">
        <w:rPr>
          <w:rFonts w:ascii="Times New Roman" w:eastAsia="Calibri" w:hAnsi="Times New Roman" w:cs="Times New Roman"/>
          <w:sz w:val="28"/>
          <w:szCs w:val="28"/>
        </w:rPr>
        <w:t xml:space="preserve">Макарьевского  муниципального района </w:t>
      </w:r>
    </w:p>
    <w:p w:rsidR="00F80EB1" w:rsidRPr="00F80EB1" w:rsidRDefault="00F80EB1" w:rsidP="00F80EB1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80EB1">
        <w:rPr>
          <w:rFonts w:ascii="Times New Roman" w:eastAsia="Calibri" w:hAnsi="Times New Roman" w:cs="Times New Roman"/>
          <w:sz w:val="28"/>
          <w:szCs w:val="28"/>
        </w:rPr>
        <w:t xml:space="preserve">Костромской области      </w:t>
      </w:r>
      <w:r w:rsidR="00EB506A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F80EB1">
        <w:rPr>
          <w:rFonts w:ascii="Times New Roman" w:eastAsia="Calibri" w:hAnsi="Times New Roman" w:cs="Times New Roman"/>
          <w:sz w:val="28"/>
          <w:szCs w:val="28"/>
        </w:rPr>
        <w:t>_______________       В.А Круглов</w:t>
      </w:r>
    </w:p>
    <w:p w:rsidR="00F80EB1" w:rsidRPr="00F80EB1" w:rsidRDefault="00F80EB1" w:rsidP="00F80EB1">
      <w:pPr>
        <w:autoSpaceDE w:val="0"/>
        <w:autoSpaceDN w:val="0"/>
        <w:adjustRightInd w:val="0"/>
        <w:spacing w:line="360" w:lineRule="exact"/>
        <w:ind w:firstLine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EB1">
        <w:rPr>
          <w:rFonts w:ascii="Times New Roman" w:eastAsia="Calibri" w:hAnsi="Times New Roman" w:cs="Times New Roman"/>
          <w:i/>
          <w:sz w:val="24"/>
          <w:szCs w:val="28"/>
        </w:rPr>
        <w:t xml:space="preserve">                   (подпись)</w:t>
      </w:r>
    </w:p>
    <w:p w:rsidR="001D180D" w:rsidRDefault="001D180D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0D" w:rsidRDefault="001D180D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17E" w:rsidRPr="00D5417E" w:rsidRDefault="00D5417E" w:rsidP="00D5417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417E" w:rsidRPr="00D5417E" w:rsidRDefault="00D5417E" w:rsidP="00D5417E">
      <w:pPr>
        <w:ind w:firstLine="0"/>
        <w:jc w:val="left"/>
        <w:outlineLvl w:val="0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D5417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</w:t>
      </w:r>
      <w:r w:rsidRPr="00D5417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</w:t>
      </w:r>
    </w:p>
    <w:p w:rsidR="00D5417E" w:rsidRPr="00D5417E" w:rsidRDefault="00D5417E" w:rsidP="00D5417E">
      <w:pPr>
        <w:ind w:firstLine="0"/>
        <w:jc w:val="center"/>
        <w:outlineLvl w:val="0"/>
        <w:rPr>
          <w:rFonts w:ascii="Arial" w:eastAsia="Times New Roman" w:hAnsi="Arial" w:cs="Arial"/>
          <w:sz w:val="32"/>
          <w:szCs w:val="32"/>
          <w:lang w:eastAsia="ar-SA"/>
        </w:rPr>
      </w:pPr>
      <w:r w:rsidRPr="00D5417E">
        <w:rPr>
          <w:rFonts w:ascii="Arial" w:eastAsia="Times New Roman" w:hAnsi="Arial" w:cs="Arial"/>
          <w:sz w:val="32"/>
          <w:szCs w:val="32"/>
          <w:lang w:eastAsia="ar-SA"/>
        </w:rPr>
        <w:t>СОВЕТ  ДЕПУТАТОВ</w:t>
      </w:r>
    </w:p>
    <w:p w:rsidR="00D5417E" w:rsidRPr="00D5417E" w:rsidRDefault="00D5417E" w:rsidP="00D5417E">
      <w:pPr>
        <w:ind w:firstLine="0"/>
        <w:jc w:val="center"/>
        <w:outlineLvl w:val="0"/>
        <w:rPr>
          <w:rFonts w:ascii="Arial" w:eastAsia="Times New Roman" w:hAnsi="Arial" w:cs="Arial"/>
          <w:sz w:val="32"/>
          <w:szCs w:val="32"/>
          <w:lang w:eastAsia="ar-SA"/>
        </w:rPr>
      </w:pPr>
      <w:r w:rsidRPr="00D5417E">
        <w:rPr>
          <w:rFonts w:ascii="Arial" w:eastAsia="Times New Roman" w:hAnsi="Arial" w:cs="Arial"/>
          <w:sz w:val="32"/>
          <w:szCs w:val="32"/>
          <w:lang w:eastAsia="ar-SA"/>
        </w:rPr>
        <w:t xml:space="preserve">   УСТЬ-НЕЙСКОГО  СЕЛЬСКОГО  ПОСЕЛЕНИЯ</w:t>
      </w:r>
    </w:p>
    <w:p w:rsidR="00D5417E" w:rsidRPr="00D5417E" w:rsidRDefault="00D5417E" w:rsidP="00D5417E">
      <w:pPr>
        <w:ind w:firstLine="0"/>
        <w:jc w:val="center"/>
        <w:outlineLvl w:val="0"/>
        <w:rPr>
          <w:rFonts w:ascii="Arial" w:eastAsia="Times New Roman" w:hAnsi="Arial" w:cs="Arial"/>
          <w:sz w:val="32"/>
          <w:szCs w:val="32"/>
          <w:lang w:eastAsia="ar-SA"/>
        </w:rPr>
      </w:pPr>
      <w:r w:rsidRPr="00D5417E">
        <w:rPr>
          <w:rFonts w:ascii="Arial" w:eastAsia="Times New Roman" w:hAnsi="Arial" w:cs="Arial"/>
          <w:sz w:val="32"/>
          <w:szCs w:val="32"/>
          <w:lang w:eastAsia="ar-SA"/>
        </w:rPr>
        <w:lastRenderedPageBreak/>
        <w:t>МАКАРЬЕВСКОГО  МУНИЦИПАЛЬНОГО  РАЙОНА</w:t>
      </w:r>
    </w:p>
    <w:p w:rsidR="00D5417E" w:rsidRPr="00D5417E" w:rsidRDefault="00D5417E" w:rsidP="00D5417E">
      <w:pPr>
        <w:ind w:firstLine="0"/>
        <w:jc w:val="center"/>
        <w:outlineLvl w:val="0"/>
        <w:rPr>
          <w:rFonts w:ascii="Arial" w:eastAsia="Times New Roman" w:hAnsi="Arial" w:cs="Arial"/>
          <w:sz w:val="32"/>
          <w:szCs w:val="32"/>
          <w:lang w:eastAsia="ar-SA"/>
        </w:rPr>
      </w:pPr>
      <w:r w:rsidRPr="00D5417E">
        <w:rPr>
          <w:rFonts w:ascii="Arial" w:eastAsia="Times New Roman" w:hAnsi="Arial" w:cs="Arial"/>
          <w:sz w:val="32"/>
          <w:szCs w:val="32"/>
          <w:lang w:eastAsia="ar-SA"/>
        </w:rPr>
        <w:t>КОСТРОМСКОЙ ОБЛАСТИ</w:t>
      </w:r>
    </w:p>
    <w:p w:rsidR="00D5417E" w:rsidRPr="00D5417E" w:rsidRDefault="00D5417E" w:rsidP="00D5417E">
      <w:pPr>
        <w:ind w:firstLine="0"/>
        <w:jc w:val="left"/>
        <w:rPr>
          <w:rFonts w:ascii="Arial" w:eastAsia="Times New Roman" w:hAnsi="Arial" w:cs="Arial"/>
          <w:sz w:val="32"/>
          <w:szCs w:val="32"/>
          <w:lang w:eastAsia="ar-SA"/>
        </w:rPr>
      </w:pPr>
    </w:p>
    <w:p w:rsidR="00D5417E" w:rsidRPr="00D5417E" w:rsidRDefault="00D5417E" w:rsidP="00D541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5417E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</w:p>
    <w:p w:rsidR="00D5417E" w:rsidRPr="00D5417E" w:rsidRDefault="00D5417E" w:rsidP="00D541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5417E">
        <w:rPr>
          <w:rFonts w:ascii="Arial" w:eastAsia="Times New Roman" w:hAnsi="Arial" w:cs="Arial"/>
          <w:sz w:val="24"/>
          <w:szCs w:val="24"/>
          <w:lang w:eastAsia="ar-SA"/>
        </w:rPr>
        <w:t>РЕШЕНИЕ № 56</w:t>
      </w:r>
    </w:p>
    <w:p w:rsidR="00D5417E" w:rsidRPr="00D5417E" w:rsidRDefault="00D5417E" w:rsidP="00D5417E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D5417E">
        <w:rPr>
          <w:rFonts w:ascii="Arial" w:eastAsia="Times New Roman" w:hAnsi="Arial" w:cs="Arial"/>
          <w:sz w:val="24"/>
          <w:szCs w:val="24"/>
          <w:lang w:eastAsia="ar-SA"/>
        </w:rPr>
        <w:t xml:space="preserve">             .                          </w:t>
      </w:r>
    </w:p>
    <w:p w:rsidR="00D5417E" w:rsidRPr="00D5417E" w:rsidRDefault="00D5417E" w:rsidP="00D5417E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5417E">
        <w:rPr>
          <w:rFonts w:ascii="Arial" w:eastAsia="Times New Roman" w:hAnsi="Arial" w:cs="Times New Roman"/>
          <w:sz w:val="24"/>
          <w:szCs w:val="24"/>
          <w:lang w:eastAsia="ar-SA"/>
        </w:rPr>
        <w:t>от  29.09.2022г</w:t>
      </w:r>
    </w:p>
    <w:p w:rsidR="00D5417E" w:rsidRPr="00D5417E" w:rsidRDefault="00D5417E" w:rsidP="00D5417E">
      <w:pPr>
        <w:tabs>
          <w:tab w:val="left" w:pos="709"/>
          <w:tab w:val="left" w:pos="10065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</w:p>
    <w:p w:rsidR="00D5417E" w:rsidRPr="00D5417E" w:rsidRDefault="00D5417E" w:rsidP="00D5417E">
      <w:pPr>
        <w:tabs>
          <w:tab w:val="left" w:pos="709"/>
          <w:tab w:val="left" w:pos="10065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и дополнений в решение </w:t>
      </w:r>
    </w:p>
    <w:p w:rsidR="00D5417E" w:rsidRPr="00D5417E" w:rsidRDefault="00D5417E" w:rsidP="00D5417E">
      <w:pPr>
        <w:tabs>
          <w:tab w:val="left" w:pos="709"/>
          <w:tab w:val="left" w:pos="10065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17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депутатов Усть-Нейского сельского поселения</w:t>
      </w:r>
    </w:p>
    <w:p w:rsidR="00D5417E" w:rsidRPr="00D5417E" w:rsidRDefault="00D5417E" w:rsidP="00D5417E">
      <w:pPr>
        <w:tabs>
          <w:tab w:val="left" w:pos="709"/>
          <w:tab w:val="left" w:pos="10065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13 от 24.12.2021 года «О бюджете Усть-Нейского сельского</w:t>
      </w:r>
    </w:p>
    <w:p w:rsidR="00D5417E" w:rsidRPr="00D5417E" w:rsidRDefault="00D5417E" w:rsidP="00D5417E">
      <w:pPr>
        <w:tabs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Макарьевского муниципального района на 2022 год</w:t>
      </w:r>
    </w:p>
    <w:p w:rsidR="00D5417E" w:rsidRPr="00D5417E" w:rsidRDefault="00D5417E" w:rsidP="00D5417E">
      <w:pPr>
        <w:tabs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17E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2023 и 2024 годов».</w:t>
      </w:r>
    </w:p>
    <w:p w:rsidR="00D5417E" w:rsidRPr="00D5417E" w:rsidRDefault="00D5417E" w:rsidP="00D5417E">
      <w:pPr>
        <w:tabs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17E" w:rsidRPr="00D5417E" w:rsidRDefault="00D5417E" w:rsidP="00D5417E">
      <w:pPr>
        <w:tabs>
          <w:tab w:val="left" w:pos="709"/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</w:p>
    <w:p w:rsidR="00D5417E" w:rsidRPr="00D5417E" w:rsidRDefault="00D5417E" w:rsidP="00D5417E">
      <w:pPr>
        <w:tabs>
          <w:tab w:val="left" w:pos="709"/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17E" w:rsidRPr="00D5417E" w:rsidRDefault="00D5417E" w:rsidP="00D5417E">
      <w:pPr>
        <w:tabs>
          <w:tab w:val="left" w:pos="709"/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В соответствии с Положением  о бюджетном процессе в Усть-Нейском сельском поселении, на основании Устава Усть-Нейского сельского поселения Макарьевского муниципального района Костромской области, рассмотрев внесенный администрацией  Усть-Нейского сельского поселения  Макарьевского муниципального района  изменения и дополнения в решение  № 13 от 24.12.2022 года «О бюджете Усть-Нейского сельского поселения Макарьевского муниципального района на 2022 год и на плановый период 2023 и 2024 годов»</w:t>
      </w:r>
      <w:r w:rsidRPr="00D541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 в ред. решений от 01.04.2022 г № 38, от 13.07.2022г №50) Совет депутатов Усть-Нейского сельского поселения Макарьевского муниципального района Костромской области</w:t>
      </w:r>
    </w:p>
    <w:p w:rsidR="00D5417E" w:rsidRPr="00D5417E" w:rsidRDefault="00D5417E" w:rsidP="00D5417E">
      <w:pPr>
        <w:tabs>
          <w:tab w:val="left" w:pos="709"/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17E" w:rsidRPr="00D5417E" w:rsidRDefault="00D5417E" w:rsidP="00D5417E">
      <w:pPr>
        <w:tabs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Pr="00D54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 Е Ш И Л </w:t>
      </w:r>
      <w:r w:rsidRPr="00D5417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5417E" w:rsidRPr="00D5417E" w:rsidRDefault="00D5417E" w:rsidP="00D5417E">
      <w:pPr>
        <w:tabs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17E" w:rsidRPr="00D5417E" w:rsidRDefault="00D5417E" w:rsidP="00D5417E">
      <w:pPr>
        <w:tabs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17E" w:rsidRPr="00D5417E" w:rsidRDefault="00D5417E" w:rsidP="00D5417E">
      <w:pPr>
        <w:tabs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17E" w:rsidRPr="00D5417E" w:rsidRDefault="00D5417E" w:rsidP="00D5417E">
      <w:pPr>
        <w:tabs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D541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54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1.1. Пункт 1 статьи 1 Решения изложить в следующей редакции «1.Утвердить бюджет Усть-Нейского сельского поселения Макарьевского муниципального района (далее - местный бюджет) на 2022 год по доходам в сумме  7656521 рубль, в том числе объем безвозмездных поступлений сумме 4749821 рубль, по расходам в сумме 7794206  рублей.</w:t>
      </w:r>
    </w:p>
    <w:p w:rsidR="00D5417E" w:rsidRPr="00D5417E" w:rsidRDefault="00D5417E" w:rsidP="00D5417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17E" w:rsidRPr="00D5417E" w:rsidRDefault="00D5417E" w:rsidP="00D5417E">
      <w:pPr>
        <w:ind w:firstLine="0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</w:pPr>
      <w:r w:rsidRPr="00D54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1.2. Утвердить Приложение № 1 к Решению «Источники финансирования дефицита бюджета Усть-Нейского сельского поселения на 2022 год и плановый период 2023-2024 года», согласно Приложению № 1 к настоящему Решению.</w:t>
      </w:r>
    </w:p>
    <w:p w:rsidR="00D5417E" w:rsidRPr="00D5417E" w:rsidRDefault="00D5417E" w:rsidP="00D5417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17E" w:rsidRPr="00D5417E" w:rsidRDefault="00D5417E" w:rsidP="00D5417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1.3. Утвердить Приложение № 2 к Решению «</w:t>
      </w:r>
      <w:r w:rsidRPr="00D5417E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Объем поступлений доходов  в бюджет Усть-Нейского сельского поселения Макарьевского Муниципального района на 2022 год </w:t>
      </w:r>
      <w:r w:rsidRPr="00D5417E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2023 и 2024 годов» в новой редакции согласно приложению № 2 к настоящему Решению.</w:t>
      </w:r>
    </w:p>
    <w:p w:rsidR="00D5417E" w:rsidRPr="00D5417E" w:rsidRDefault="00D5417E" w:rsidP="00D5417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17E" w:rsidRPr="00D5417E" w:rsidRDefault="00D5417E" w:rsidP="00D5417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1.4 Утвердить Приложение № 5 к Решению «Распределение ассигнований на 2022 год и на плановый период 2023 и 2024 годов по разделам, подразделам, целевым статьям, группам, подгруппам и элементам видов расходов классификации расходов бюджетов» в новой редакции согласно Приложению № 3 к настоящему Решению.</w:t>
      </w:r>
    </w:p>
    <w:p w:rsidR="00D5417E" w:rsidRPr="00D5417E" w:rsidRDefault="00D5417E" w:rsidP="00D5417E">
      <w:pPr>
        <w:tabs>
          <w:tab w:val="left" w:pos="709"/>
          <w:tab w:val="left" w:pos="1006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17E" w:rsidRPr="00D5417E" w:rsidRDefault="00D5417E" w:rsidP="00D5417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17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2. Настоящее решение подлежит официальному опубликованию в печатном издании и  вступает в силу с момента опубликования.</w:t>
      </w:r>
    </w:p>
    <w:p w:rsidR="00D5417E" w:rsidRPr="00D5417E" w:rsidRDefault="00D5417E" w:rsidP="00D5417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17E" w:rsidRPr="00D5417E" w:rsidRDefault="00D5417E" w:rsidP="00D5417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Контроль за исполнение настоящего решения возложить на начальника отдела по    бюджету и бухгалтерскому учету.</w:t>
      </w:r>
    </w:p>
    <w:p w:rsidR="00D5417E" w:rsidRPr="00D5417E" w:rsidRDefault="00D5417E" w:rsidP="00D5417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17E" w:rsidRPr="00D5417E" w:rsidRDefault="00D5417E" w:rsidP="00D5417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17E" w:rsidRPr="00D5417E" w:rsidRDefault="00D5417E" w:rsidP="00D5417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17E" w:rsidRPr="00D5417E" w:rsidRDefault="00D5417E" w:rsidP="00D5417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17E" w:rsidRPr="00D5417E" w:rsidRDefault="00D5417E" w:rsidP="00D5417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17E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Усть-Нейского сельского поселения</w:t>
      </w:r>
    </w:p>
    <w:p w:rsidR="00D5417E" w:rsidRPr="00D5417E" w:rsidRDefault="00D5417E" w:rsidP="00D5417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417E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Макарьевского муниципального района                                                       Круглов В.А.</w:t>
      </w:r>
      <w:r w:rsidRPr="00D5417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</w:t>
      </w:r>
    </w:p>
    <w:p w:rsidR="00D5417E" w:rsidRPr="00D5417E" w:rsidRDefault="00D5417E" w:rsidP="00D5417E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D5417E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</w:t>
      </w:r>
    </w:p>
    <w:p w:rsidR="00D5417E" w:rsidRPr="00D5417E" w:rsidRDefault="00D5417E" w:rsidP="00D5417E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D5417E" w:rsidRPr="00D5417E" w:rsidRDefault="00D5417E" w:rsidP="00D5417E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D5417E" w:rsidRPr="00D5417E" w:rsidRDefault="00D5417E" w:rsidP="00D5417E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D5417E" w:rsidRPr="00D5417E" w:rsidRDefault="00D5417E" w:rsidP="00D5417E">
      <w:pPr>
        <w:tabs>
          <w:tab w:val="left" w:pos="0"/>
        </w:tabs>
        <w:ind w:firstLine="0"/>
        <w:jc w:val="left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D5417E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</w:t>
      </w:r>
    </w:p>
    <w:p w:rsidR="00D5417E" w:rsidRPr="00D5417E" w:rsidRDefault="00D5417E" w:rsidP="00D5417E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D5417E" w:rsidRPr="00D5417E" w:rsidRDefault="00D5417E" w:rsidP="00D5417E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D5417E" w:rsidRPr="00D5417E" w:rsidRDefault="00D5417E" w:rsidP="00D5417E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D5417E" w:rsidRPr="00D5417E" w:rsidRDefault="00D5417E" w:rsidP="00D5417E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D5417E" w:rsidRPr="00D5417E" w:rsidRDefault="00D5417E" w:rsidP="00D5417E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D5417E" w:rsidRPr="00D5417E" w:rsidRDefault="00D5417E" w:rsidP="00D5417E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D5417E" w:rsidRPr="00D5417E" w:rsidRDefault="00D5417E" w:rsidP="00D5417E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D5417E" w:rsidRPr="00D5417E" w:rsidRDefault="00D5417E" w:rsidP="00D5417E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D5417E" w:rsidRPr="00D5417E" w:rsidRDefault="00D5417E" w:rsidP="00D5417E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D5417E" w:rsidRPr="00D5417E" w:rsidRDefault="00D5417E" w:rsidP="00D5417E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D5417E" w:rsidRPr="00D5417E" w:rsidRDefault="00D5417E" w:rsidP="00D5417E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D5417E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</w:t>
      </w:r>
    </w:p>
    <w:p w:rsidR="00D5417E" w:rsidRPr="00D5417E" w:rsidRDefault="00D5417E" w:rsidP="00D5417E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D5417E" w:rsidRPr="00D5417E" w:rsidRDefault="00D5417E" w:rsidP="00D5417E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D5417E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Приложение № 1     </w:t>
      </w:r>
    </w:p>
    <w:p w:rsidR="00D5417E" w:rsidRPr="00D5417E" w:rsidRDefault="00D5417E" w:rsidP="00D5417E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  <w:r w:rsidRPr="00D5417E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</w:t>
      </w:r>
      <w:r w:rsidRPr="00D5417E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к решению Совета депутатов  Усть-Нейского сельского поселения  № 56 от  29.09.2022 г.        </w:t>
      </w:r>
      <w:r w:rsidRPr="00D5417E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  <w:r w:rsidRPr="00D5417E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</w:t>
      </w:r>
    </w:p>
    <w:p w:rsidR="00D5417E" w:rsidRPr="00D5417E" w:rsidRDefault="00D5417E" w:rsidP="00D5417E">
      <w:pPr>
        <w:ind w:firstLine="0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D5417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                            </w:t>
      </w:r>
    </w:p>
    <w:p w:rsidR="00D5417E" w:rsidRPr="00D5417E" w:rsidRDefault="00D5417E" w:rsidP="00D5417E">
      <w:pPr>
        <w:ind w:firstLine="0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D5417E" w:rsidRPr="00D5417E" w:rsidRDefault="00D5417E" w:rsidP="00D5417E">
      <w:pPr>
        <w:ind w:firstLine="0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D5417E" w:rsidRPr="00D5417E" w:rsidRDefault="00D5417E" w:rsidP="00D5417E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4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финансирования дефицита бюджета Усть-Нейского сельского поселения на 2022 год и плановый период 2023-2024 года</w:t>
      </w:r>
    </w:p>
    <w:p w:rsidR="00D5417E" w:rsidRPr="00D5417E" w:rsidRDefault="00D5417E" w:rsidP="00D5417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417E" w:rsidRPr="00D5417E" w:rsidRDefault="00D5417E" w:rsidP="00D5417E">
      <w:pPr>
        <w:ind w:firstLine="0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tbl>
      <w:tblPr>
        <w:tblW w:w="9979" w:type="dxa"/>
        <w:tblInd w:w="-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4020"/>
        <w:gridCol w:w="1246"/>
        <w:gridCol w:w="1247"/>
        <w:gridCol w:w="1386"/>
      </w:tblGrid>
      <w:tr w:rsidR="00D5417E" w:rsidRPr="00D5417E" w:rsidTr="00EB506A">
        <w:trPr>
          <w:trHeight w:val="40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КОД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СУММА</w:t>
            </w:r>
          </w:p>
          <w:p w:rsidR="00D5417E" w:rsidRPr="00D5417E" w:rsidRDefault="00D5417E" w:rsidP="00D5417E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2022 г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СУММА</w:t>
            </w:r>
          </w:p>
          <w:p w:rsidR="00D5417E" w:rsidRPr="00D5417E" w:rsidRDefault="00D5417E" w:rsidP="00D5417E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2023 г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СУММА</w:t>
            </w:r>
          </w:p>
          <w:p w:rsidR="00D5417E" w:rsidRPr="00D5417E" w:rsidRDefault="00D5417E" w:rsidP="00D5417E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2024 г</w:t>
            </w:r>
          </w:p>
        </w:tc>
      </w:tr>
      <w:tr w:rsidR="00D5417E" w:rsidRPr="00D5417E" w:rsidTr="00EB506A">
        <w:trPr>
          <w:trHeight w:val="462"/>
        </w:trPr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01 05 00 00 00 0000 000</w:t>
            </w:r>
          </w:p>
        </w:tc>
        <w:tc>
          <w:tcPr>
            <w:tcW w:w="4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137685,00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140665,00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143980,00</w:t>
            </w:r>
          </w:p>
        </w:tc>
      </w:tr>
      <w:tr w:rsidR="00D5417E" w:rsidRPr="00D5417E" w:rsidTr="00EB506A">
        <w:trPr>
          <w:trHeight w:val="392"/>
        </w:trPr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01 05 00 00 00 0000 500</w:t>
            </w:r>
          </w:p>
        </w:tc>
        <w:tc>
          <w:tcPr>
            <w:tcW w:w="4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Увеличение остатков средств бюджетов.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- 7656521,00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-5501963,00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-5685504,00</w:t>
            </w:r>
          </w:p>
        </w:tc>
      </w:tr>
      <w:tr w:rsidR="00D5417E" w:rsidRPr="00D5417E" w:rsidTr="00EB506A">
        <w:trPr>
          <w:trHeight w:val="428"/>
        </w:trPr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01 05 02 00 00 0000 500</w:t>
            </w:r>
          </w:p>
        </w:tc>
        <w:tc>
          <w:tcPr>
            <w:tcW w:w="4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- 7656521,00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-5501963,00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-5685504,00</w:t>
            </w:r>
          </w:p>
        </w:tc>
      </w:tr>
      <w:tr w:rsidR="00D5417E" w:rsidRPr="00D5417E" w:rsidTr="00EB506A">
        <w:trPr>
          <w:trHeight w:val="462"/>
        </w:trPr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01 05 02 01 00 0000 510</w:t>
            </w:r>
          </w:p>
        </w:tc>
        <w:tc>
          <w:tcPr>
            <w:tcW w:w="4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- 7656521,00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- 5501963,00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-5685504,00</w:t>
            </w:r>
          </w:p>
        </w:tc>
      </w:tr>
      <w:tr w:rsidR="00D5417E" w:rsidRPr="00D5417E" w:rsidTr="00EB506A">
        <w:trPr>
          <w:trHeight w:val="462"/>
        </w:trPr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4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- 7656521,00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-5501963,00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- 5685504,00</w:t>
            </w:r>
          </w:p>
        </w:tc>
      </w:tr>
      <w:tr w:rsidR="00D5417E" w:rsidRPr="00D5417E" w:rsidTr="00EB506A">
        <w:trPr>
          <w:trHeight w:val="399"/>
        </w:trPr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01 05 00 00 00 0000 600</w:t>
            </w:r>
          </w:p>
        </w:tc>
        <w:tc>
          <w:tcPr>
            <w:tcW w:w="4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7794206,00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5642628,00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5829484,00</w:t>
            </w:r>
          </w:p>
        </w:tc>
      </w:tr>
      <w:tr w:rsidR="00D5417E" w:rsidRPr="00D5417E" w:rsidTr="00EB506A">
        <w:trPr>
          <w:trHeight w:val="381"/>
        </w:trPr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01 05 02 00 00 0000 600</w:t>
            </w:r>
          </w:p>
        </w:tc>
        <w:tc>
          <w:tcPr>
            <w:tcW w:w="4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Уменьшение прочих  остатков средств бюджетов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7794206,00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5642628,00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5829484,00</w:t>
            </w:r>
          </w:p>
        </w:tc>
      </w:tr>
      <w:tr w:rsidR="00D5417E" w:rsidRPr="00D5417E" w:rsidTr="00EB506A">
        <w:trPr>
          <w:trHeight w:val="462"/>
        </w:trPr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01 05 02 01 00 0000 610</w:t>
            </w:r>
          </w:p>
        </w:tc>
        <w:tc>
          <w:tcPr>
            <w:tcW w:w="4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Уменьшение прочих  остатков денежных  средств бюджетов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7794206,00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5642628,00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5829484,00</w:t>
            </w:r>
          </w:p>
        </w:tc>
      </w:tr>
      <w:tr w:rsidR="00D5417E" w:rsidRPr="00D5417E" w:rsidTr="00EB506A">
        <w:trPr>
          <w:trHeight w:val="418"/>
        </w:trPr>
        <w:tc>
          <w:tcPr>
            <w:tcW w:w="208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01 05 02 01 10 0000 610</w:t>
            </w:r>
          </w:p>
        </w:tc>
        <w:tc>
          <w:tcPr>
            <w:tcW w:w="402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5417E" w:rsidRPr="00D5417E" w:rsidRDefault="00D5417E" w:rsidP="00D5417E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7794206,00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5642628,00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17E" w:rsidRPr="00D5417E" w:rsidRDefault="00D5417E" w:rsidP="00D5417E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5829484,00</w:t>
            </w:r>
          </w:p>
        </w:tc>
      </w:tr>
    </w:tbl>
    <w:p w:rsidR="00D5417E" w:rsidRPr="00D5417E" w:rsidRDefault="00D5417E" w:rsidP="00D5417E">
      <w:pPr>
        <w:ind w:firstLine="0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D5417E" w:rsidRPr="00D5417E" w:rsidRDefault="00D5417E" w:rsidP="00D5417E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16"/>
          <w:szCs w:val="16"/>
          <w:lang w:eastAsia="ar-SA"/>
        </w:rPr>
      </w:pPr>
      <w:r w:rsidRPr="00D5417E">
        <w:rPr>
          <w:rFonts w:ascii="Times New Roman" w:eastAsia="Arial Unicode MS" w:hAnsi="Times New Roman" w:cs="Times New Roman"/>
          <w:b/>
          <w:kern w:val="2"/>
          <w:sz w:val="16"/>
          <w:szCs w:val="16"/>
          <w:lang w:eastAsia="ar-SA"/>
        </w:rPr>
        <w:t xml:space="preserve">                                                                                </w:t>
      </w:r>
    </w:p>
    <w:p w:rsidR="00D5417E" w:rsidRPr="00D5417E" w:rsidRDefault="00D5417E" w:rsidP="00D5417E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16"/>
          <w:szCs w:val="16"/>
          <w:lang w:eastAsia="ar-SA"/>
        </w:rPr>
      </w:pPr>
    </w:p>
    <w:p w:rsidR="00D5417E" w:rsidRPr="00D5417E" w:rsidRDefault="00D5417E" w:rsidP="00D5417E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16"/>
          <w:szCs w:val="16"/>
          <w:lang w:eastAsia="ar-SA"/>
        </w:rPr>
      </w:pPr>
    </w:p>
    <w:p w:rsidR="00D5417E" w:rsidRPr="00D5417E" w:rsidRDefault="00D5417E" w:rsidP="00D5417E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D5417E">
        <w:rPr>
          <w:rFonts w:ascii="Times New Roman" w:eastAsia="Arial Unicode MS" w:hAnsi="Times New Roman" w:cs="Times New Roman"/>
          <w:b/>
          <w:kern w:val="2"/>
          <w:sz w:val="16"/>
          <w:szCs w:val="16"/>
          <w:lang w:eastAsia="ar-SA"/>
        </w:rPr>
        <w:t xml:space="preserve">                                                                                </w:t>
      </w:r>
      <w:r w:rsidRPr="00D5417E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</w:t>
      </w:r>
    </w:p>
    <w:p w:rsidR="00D5417E" w:rsidRPr="00D5417E" w:rsidRDefault="00D5417E" w:rsidP="00EB506A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D5417E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Приложение № 2     </w:t>
      </w:r>
    </w:p>
    <w:p w:rsidR="00D5417E" w:rsidRPr="00D5417E" w:rsidRDefault="00D5417E" w:rsidP="00EB506A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  <w:r w:rsidRPr="00D5417E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D5417E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к решению Совета депутатов № 56   от  29.09.2022 г.        </w:t>
      </w:r>
      <w:r w:rsidRPr="00D5417E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  <w:r w:rsidRPr="00D5417E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</w:t>
      </w:r>
    </w:p>
    <w:p w:rsidR="00D5417E" w:rsidRPr="00D5417E" w:rsidRDefault="00D5417E" w:rsidP="00D5417E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  <w:r w:rsidRPr="00D5417E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</w:t>
      </w:r>
      <w:r w:rsidRPr="00D5417E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</w:t>
      </w:r>
    </w:p>
    <w:p w:rsidR="00D5417E" w:rsidRPr="00D5417E" w:rsidRDefault="00D5417E" w:rsidP="00D5417E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D5417E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Объем поступлений доходов  в бюджет Усть-Нейского сельского поселения</w:t>
      </w:r>
    </w:p>
    <w:p w:rsidR="00D5417E" w:rsidRPr="00D5417E" w:rsidRDefault="00D5417E" w:rsidP="00D5417E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D5417E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Макарьевского Муниципального района на 2022 год </w:t>
      </w:r>
      <w:r w:rsidRPr="00D54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на плановый период 2023 и 2024 года</w:t>
      </w:r>
      <w:r w:rsidRPr="00D5417E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.</w:t>
      </w:r>
    </w:p>
    <w:p w:rsidR="00D5417E" w:rsidRPr="00D5417E" w:rsidRDefault="00D5417E" w:rsidP="00D5417E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1418"/>
        <w:gridCol w:w="1276"/>
        <w:gridCol w:w="1417"/>
      </w:tblGrid>
      <w:tr w:rsidR="00D5417E" w:rsidRPr="00D5417E" w:rsidTr="00EB506A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Коды бюджетной</w:t>
            </w:r>
          </w:p>
          <w:p w:rsidR="00D5417E" w:rsidRPr="00D5417E" w:rsidRDefault="00D5417E" w:rsidP="00D5417E">
            <w:pPr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классификации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Наименование кода поступлений в бюджет,</w:t>
            </w:r>
          </w:p>
          <w:p w:rsidR="00D5417E" w:rsidRPr="00D5417E" w:rsidRDefault="00D5417E" w:rsidP="00D5417E">
            <w:pPr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группы, подгруппы, статьи, подстатьи,</w:t>
            </w:r>
          </w:p>
          <w:p w:rsidR="00D5417E" w:rsidRPr="00D5417E" w:rsidRDefault="00D5417E" w:rsidP="00D5417E">
            <w:pPr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элемента, программы (подпрограммы),</w:t>
            </w:r>
          </w:p>
          <w:p w:rsidR="00D5417E" w:rsidRPr="00D5417E" w:rsidRDefault="00D5417E" w:rsidP="00D5417E">
            <w:pPr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кода экономической классификации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Сумма</w:t>
            </w:r>
          </w:p>
          <w:p w:rsidR="00D5417E" w:rsidRPr="00D5417E" w:rsidRDefault="00D5417E" w:rsidP="00D541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Сумма</w:t>
            </w:r>
          </w:p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2023г.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Сумма  </w:t>
            </w:r>
          </w:p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2024г.          </w:t>
            </w:r>
          </w:p>
        </w:tc>
      </w:tr>
      <w:tr w:rsidR="00D5417E" w:rsidRPr="00D5417E" w:rsidTr="00EB506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2753700,00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2813300,00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2879600,00</w:t>
            </w:r>
          </w:p>
        </w:tc>
      </w:tr>
      <w:tr w:rsidR="00D5417E" w:rsidRPr="00D5417E" w:rsidTr="00EB506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000 1 01 00000 01 0000 000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840000,00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863500,00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898000,00</w:t>
            </w:r>
          </w:p>
        </w:tc>
      </w:tr>
      <w:tr w:rsidR="00D5417E" w:rsidRPr="00D5417E" w:rsidTr="00EB506A">
        <w:trPr>
          <w:trHeight w:val="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000 1 01 02000 01 0000 110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840000,00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863500,00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888000,00</w:t>
            </w:r>
          </w:p>
        </w:tc>
      </w:tr>
      <w:tr w:rsidR="00D5417E" w:rsidRPr="00D5417E" w:rsidTr="00EB506A">
        <w:trPr>
          <w:trHeight w:val="5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000 1 01 02010 01 0000 110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   813000,00</w:t>
            </w:r>
          </w:p>
          <w:p w:rsidR="00D5417E" w:rsidRPr="00D5417E" w:rsidRDefault="00D5417E" w:rsidP="00D5417E">
            <w:pPr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853500,00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888000,00</w:t>
            </w:r>
          </w:p>
        </w:tc>
      </w:tr>
      <w:tr w:rsidR="00D5417E" w:rsidRPr="00D5417E" w:rsidTr="00EB506A">
        <w:trPr>
          <w:trHeight w:val="9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000 101 02020 01 0000 110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6000,00</w:t>
            </w:r>
          </w:p>
        </w:tc>
      </w:tr>
      <w:tr w:rsidR="00D5417E" w:rsidRPr="00D5417E" w:rsidTr="00EB506A">
        <w:trPr>
          <w:trHeight w:val="4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000 1 01 02030 01 0000 110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3 000,00</w:t>
            </w:r>
          </w:p>
        </w:tc>
      </w:tr>
      <w:tr w:rsidR="00D5417E" w:rsidRPr="00D5417E" w:rsidTr="00EB506A">
        <w:trPr>
          <w:trHeight w:val="14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000 101 02040011000 110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1000,00</w:t>
            </w:r>
          </w:p>
        </w:tc>
      </w:tr>
      <w:tr w:rsidR="00D5417E" w:rsidRPr="00D5417E" w:rsidTr="00EB506A">
        <w:trPr>
          <w:trHeight w:val="13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000 1 03 00000 00 0000 000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990400,00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1024800,00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1055600,00</w:t>
            </w:r>
          </w:p>
        </w:tc>
      </w:tr>
      <w:tr w:rsidR="00D5417E" w:rsidRPr="00D5417E" w:rsidTr="00EB506A">
        <w:trPr>
          <w:trHeight w:val="13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000 1 03 02230 01 0000 110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456000,00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472000,00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485000,00</w:t>
            </w:r>
          </w:p>
        </w:tc>
      </w:tr>
      <w:tr w:rsidR="00D5417E" w:rsidRPr="00D5417E" w:rsidTr="00EB506A">
        <w:trPr>
          <w:trHeight w:val="13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000 1 03 02240 01 0000 110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3200,00</w:t>
            </w:r>
          </w:p>
        </w:tc>
      </w:tr>
      <w:tr w:rsidR="00D5417E" w:rsidRPr="00D5417E" w:rsidTr="00EB506A">
        <w:trPr>
          <w:trHeight w:val="3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000 1 03 02250 01 0000 110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613000,00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634 000,00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654000,00</w:t>
            </w:r>
          </w:p>
        </w:tc>
      </w:tr>
      <w:tr w:rsidR="00D5417E" w:rsidRPr="00D5417E" w:rsidTr="00EB506A">
        <w:trPr>
          <w:trHeight w:val="3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000 1 03 02260 01 0000 110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- 81600,00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- 84000,00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- 86600,00</w:t>
            </w:r>
          </w:p>
        </w:tc>
      </w:tr>
      <w:tr w:rsidR="00D5417E" w:rsidRPr="00D5417E" w:rsidTr="00EB506A">
        <w:trPr>
          <w:trHeight w:val="13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000 1 05 00000 00 0000 000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127300,00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117000,00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117000,00</w:t>
            </w:r>
          </w:p>
        </w:tc>
      </w:tr>
      <w:tr w:rsidR="00D5417E" w:rsidRPr="00D5417E" w:rsidTr="00EB506A">
        <w:trPr>
          <w:trHeight w:val="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000 1 05 01000 00 0000 000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86300,00</w:t>
            </w:r>
          </w:p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67000,00</w:t>
            </w:r>
          </w:p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67000,00</w:t>
            </w:r>
          </w:p>
        </w:tc>
      </w:tr>
      <w:tr w:rsidR="00D5417E" w:rsidRPr="00D5417E" w:rsidTr="00EB506A">
        <w:trPr>
          <w:trHeight w:val="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000 105 01 011 01 0000 110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7000,00</w:t>
            </w:r>
          </w:p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6000,00</w:t>
            </w:r>
          </w:p>
        </w:tc>
      </w:tr>
      <w:tr w:rsidR="00D5417E" w:rsidRPr="00D5417E" w:rsidTr="00EB506A">
        <w:trPr>
          <w:trHeight w:val="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000 1 0501 021 01 0000 110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79000,00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61000,00</w:t>
            </w:r>
          </w:p>
        </w:tc>
      </w:tr>
      <w:tr w:rsidR="00D5417E" w:rsidRPr="00D5417E" w:rsidTr="00EB506A">
        <w:trPr>
          <w:trHeight w:val="4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000 105 03 000  01 0000110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41000,00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50000,00</w:t>
            </w:r>
          </w:p>
        </w:tc>
      </w:tr>
      <w:tr w:rsidR="00D5417E" w:rsidRPr="00D5417E" w:rsidTr="00EB506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000 1 06 00000 00 0000 000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689000,00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700000,00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700000,00</w:t>
            </w:r>
          </w:p>
        </w:tc>
      </w:tr>
      <w:tr w:rsidR="00D5417E" w:rsidRPr="00D5417E" w:rsidTr="00EB506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000 1 06 01030 100 000 110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129 000,00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140000,00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140000,00</w:t>
            </w:r>
          </w:p>
        </w:tc>
      </w:tr>
      <w:tr w:rsidR="00D5417E" w:rsidRPr="00D5417E" w:rsidTr="00EB506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000 1 06 06000 00 0000 110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560000,00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560000,00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560000,00</w:t>
            </w:r>
          </w:p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D5417E" w:rsidRPr="00D5417E" w:rsidTr="00EB506A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000 1 06 06033 10 1000 110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217000,0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180000,00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180000,00</w:t>
            </w:r>
          </w:p>
        </w:tc>
      </w:tr>
      <w:tr w:rsidR="00D5417E" w:rsidRPr="00D5417E" w:rsidTr="00EB506A">
        <w:trPr>
          <w:trHeight w:val="4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D5417E" w:rsidRPr="00D5417E" w:rsidRDefault="00D5417E" w:rsidP="00D541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000 1 06 06043 10 1000 110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343000,00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380000,00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380000,00</w:t>
            </w:r>
          </w:p>
        </w:tc>
      </w:tr>
      <w:tr w:rsidR="00D5417E" w:rsidRPr="00D5417E" w:rsidTr="00EB506A">
        <w:trPr>
          <w:trHeight w:val="3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000 1 08 00000 00 0000 000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D5417E" w:rsidRPr="00D5417E" w:rsidTr="00EB506A">
        <w:trPr>
          <w:trHeight w:val="3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000 1 08 04020 01 1000 110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D5417E" w:rsidRPr="00D5417E" w:rsidTr="00EB506A">
        <w:trPr>
          <w:trHeight w:val="3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000 1 11 00000 00 0000 000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Доходы от использования 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100000,00</w:t>
            </w:r>
          </w:p>
        </w:tc>
      </w:tr>
      <w:tr w:rsidR="00D5417E" w:rsidRPr="00D5417E" w:rsidTr="00EB506A">
        <w:trPr>
          <w:trHeight w:val="3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000 1 11 05035 10 0000 120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Доходы от сдачи в аренду имущества, находящегося в оперативном управлении </w:t>
            </w: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органов управления сельских поселений и созданных ими учреждений.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tabs>
                <w:tab w:val="center" w:pos="530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 xml:space="preserve">     100000,00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100000,00</w:t>
            </w:r>
          </w:p>
        </w:tc>
      </w:tr>
      <w:tr w:rsidR="00D5417E" w:rsidRPr="00D5417E" w:rsidTr="00EB506A">
        <w:trPr>
          <w:trHeight w:val="3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000 114 00000 00 0000 000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Доходы от приватизации имущества, находящегося в собственности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tabs>
                <w:tab w:val="center" w:pos="530"/>
              </w:tabs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 153000,00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0,00</w:t>
            </w:r>
          </w:p>
        </w:tc>
      </w:tr>
      <w:tr w:rsidR="00D5417E" w:rsidRPr="00D5417E" w:rsidTr="00EB506A">
        <w:trPr>
          <w:trHeight w:val="3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000 114 13060 10 0000 410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tabs>
                <w:tab w:val="center" w:pos="530"/>
              </w:tabs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     153000,00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</w:tr>
      <w:tr w:rsidR="00D5417E" w:rsidRPr="00D5417E" w:rsidTr="00EB506A">
        <w:trPr>
          <w:trHeight w:val="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000 202 00000 00 0000 000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4749821,00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2688663,00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2805904,00</w:t>
            </w:r>
          </w:p>
        </w:tc>
      </w:tr>
      <w:tr w:rsidR="00D5417E" w:rsidRPr="00D5417E" w:rsidTr="00EB506A">
        <w:trPr>
          <w:trHeight w:val="3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000 202 10000 00 0000 150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2222200,00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1987400,00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2061700,00</w:t>
            </w:r>
          </w:p>
        </w:tc>
      </w:tr>
      <w:tr w:rsidR="00D5417E" w:rsidRPr="00D5417E" w:rsidTr="00EB506A">
        <w:trPr>
          <w:trHeight w:val="64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000 202 15001 10 0000 150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Дотации бюджетам  сельских поселений на выравнивание бюджетной обеспеченности (за счет областного бюджета)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906000,00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766000,00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778000,00</w:t>
            </w:r>
          </w:p>
        </w:tc>
      </w:tr>
      <w:tr w:rsidR="00D5417E" w:rsidRPr="00D5417E" w:rsidTr="00EB506A">
        <w:trPr>
          <w:trHeight w:val="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000 202 16001 10 0000 150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1316200,00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1221400,00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1283700,00</w:t>
            </w:r>
          </w:p>
        </w:tc>
      </w:tr>
      <w:tr w:rsidR="00D5417E" w:rsidRPr="00D5417E" w:rsidTr="00EB506A">
        <w:trPr>
          <w:trHeight w:val="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000 202 20000 00 0000 150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1473703,00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7500,00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23500,00</w:t>
            </w:r>
          </w:p>
        </w:tc>
      </w:tr>
      <w:tr w:rsidR="00D5417E" w:rsidRPr="00D5417E" w:rsidTr="00EB506A">
        <w:trPr>
          <w:trHeight w:val="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000  202 20216 10 0000 150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1460203,00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0,00</w:t>
            </w:r>
          </w:p>
        </w:tc>
      </w:tr>
      <w:tr w:rsidR="00D5417E" w:rsidRPr="00D5417E" w:rsidTr="00EB506A">
        <w:trPr>
          <w:trHeight w:val="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000 202 29999 10 0000 150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Прочие субсидии бюджетам сельских поселений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13500,00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7500,00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23500,00</w:t>
            </w:r>
          </w:p>
        </w:tc>
      </w:tr>
      <w:tr w:rsidR="00D5417E" w:rsidRPr="00D5417E" w:rsidTr="00EB506A">
        <w:trPr>
          <w:trHeight w:val="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000 202 30000 00 0000 150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111400,00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107800,00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111400,00</w:t>
            </w:r>
          </w:p>
        </w:tc>
      </w:tr>
      <w:tr w:rsidR="00D5417E" w:rsidRPr="00D5417E" w:rsidTr="00EB506A">
        <w:trPr>
          <w:trHeight w:val="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000 202 30024 10 0000 150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3000,00</w:t>
            </w:r>
          </w:p>
        </w:tc>
      </w:tr>
      <w:tr w:rsidR="00D5417E" w:rsidRPr="00D5417E" w:rsidTr="00EB506A">
        <w:trPr>
          <w:trHeight w:val="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000 202 35118 10 0000 150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107400,00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104800,00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108400,00</w:t>
            </w:r>
          </w:p>
        </w:tc>
      </w:tr>
      <w:tr w:rsidR="00D5417E" w:rsidRPr="00D5417E" w:rsidTr="00EB506A">
        <w:trPr>
          <w:trHeight w:val="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000  202 40000 00 0000 150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right="-249"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 xml:space="preserve">    943518,00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585963,00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609304,00</w:t>
            </w:r>
          </w:p>
        </w:tc>
      </w:tr>
      <w:tr w:rsidR="00D5417E" w:rsidRPr="00D5417E" w:rsidTr="00EB506A">
        <w:trPr>
          <w:trHeight w:val="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000 202 40014 10 0000 150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Межбюджетные трансферты,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   563518,00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585963,00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609304,00</w:t>
            </w:r>
          </w:p>
        </w:tc>
      </w:tr>
      <w:tr w:rsidR="00D5417E" w:rsidRPr="00D5417E" w:rsidTr="00EB506A">
        <w:trPr>
          <w:trHeight w:val="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000 202 49999 10 0000 150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   380000,00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0,00</w:t>
            </w:r>
          </w:p>
        </w:tc>
      </w:tr>
      <w:tr w:rsidR="00D5417E" w:rsidRPr="00D5417E" w:rsidTr="00EB506A">
        <w:trPr>
          <w:trHeight w:val="3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ИТОГО 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7656521,00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5501963,00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5685504,00</w:t>
            </w:r>
          </w:p>
        </w:tc>
      </w:tr>
    </w:tbl>
    <w:p w:rsidR="00D5417E" w:rsidRPr="00D5417E" w:rsidRDefault="00D5417E" w:rsidP="00D5417E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  <w:r w:rsidRPr="00D5417E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  <w:t xml:space="preserve">     </w:t>
      </w:r>
    </w:p>
    <w:p w:rsidR="00D5417E" w:rsidRPr="00D5417E" w:rsidRDefault="00D5417E" w:rsidP="00D5417E">
      <w:pPr>
        <w:ind w:firstLine="0"/>
        <w:jc w:val="left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D5417E" w:rsidRPr="00D5417E" w:rsidRDefault="00D5417E" w:rsidP="00D5417E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D5417E" w:rsidRPr="00D5417E" w:rsidRDefault="00D5417E" w:rsidP="00D5417E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D5417E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Приложение № 3    </w:t>
      </w:r>
    </w:p>
    <w:p w:rsidR="00D5417E" w:rsidRPr="00D5417E" w:rsidRDefault="00D5417E" w:rsidP="00D5417E">
      <w:pPr>
        <w:ind w:firstLine="0"/>
        <w:jc w:val="right"/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</w:pPr>
      <w:r w:rsidRPr="00D5417E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D5417E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к решению Совета депутатов № 56</w:t>
      </w:r>
    </w:p>
    <w:p w:rsidR="00D5417E" w:rsidRPr="00D5417E" w:rsidRDefault="00D5417E" w:rsidP="00D5417E">
      <w:pPr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417E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от  29.09.2022г. </w:t>
      </w:r>
    </w:p>
    <w:p w:rsidR="00D5417E" w:rsidRPr="00D5417E" w:rsidRDefault="00D5417E" w:rsidP="00D5417E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417E" w:rsidRPr="00D5417E" w:rsidRDefault="00D5417E" w:rsidP="00D5417E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417E" w:rsidRPr="00D5417E" w:rsidRDefault="00D5417E" w:rsidP="00D5417E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D5417E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lastRenderedPageBreak/>
        <w:t>Распределение бюджетных ассигнований на 2022 год</w:t>
      </w:r>
      <w:r w:rsidRPr="00D54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54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на плановый период 2023 и            2024 годов</w:t>
      </w:r>
      <w:r w:rsidRPr="00D5417E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 по разделам, подразделам, целевым</w:t>
      </w:r>
    </w:p>
    <w:p w:rsidR="00D5417E" w:rsidRPr="00D5417E" w:rsidRDefault="00D5417E" w:rsidP="00D5417E">
      <w:pPr>
        <w:tabs>
          <w:tab w:val="left" w:pos="5685"/>
        </w:tabs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D5417E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статьям и видам расходов функциональной классификации расходов бюджетов</w:t>
      </w:r>
    </w:p>
    <w:p w:rsidR="00D5417E" w:rsidRPr="00D5417E" w:rsidRDefault="00D5417E" w:rsidP="00D5417E">
      <w:pPr>
        <w:tabs>
          <w:tab w:val="left" w:pos="5685"/>
        </w:tabs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D5417E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Российской Федерации</w:t>
      </w:r>
    </w:p>
    <w:p w:rsidR="00D5417E" w:rsidRPr="00D5417E" w:rsidRDefault="00D5417E" w:rsidP="00D5417E">
      <w:pPr>
        <w:tabs>
          <w:tab w:val="left" w:pos="5685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17E" w:rsidRPr="00D5417E" w:rsidRDefault="00D5417E" w:rsidP="00D5417E">
      <w:pPr>
        <w:tabs>
          <w:tab w:val="left" w:pos="5685"/>
        </w:tabs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dxa"/>
        <w:tblInd w:w="-5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56"/>
        <w:gridCol w:w="709"/>
        <w:gridCol w:w="1276"/>
        <w:gridCol w:w="709"/>
        <w:gridCol w:w="1275"/>
        <w:gridCol w:w="1276"/>
        <w:gridCol w:w="1277"/>
      </w:tblGrid>
      <w:tr w:rsidR="00D5417E" w:rsidRPr="00D5417E" w:rsidTr="00D5417E">
        <w:trPr>
          <w:trHeight w:val="715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Раздел,</w:t>
            </w:r>
          </w:p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Целевая      статья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</w:t>
            </w:r>
          </w:p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</w:p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</w:t>
            </w:r>
          </w:p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</w:p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 год</w:t>
            </w:r>
          </w:p>
        </w:tc>
      </w:tr>
      <w:tr w:rsidR="00D5417E" w:rsidRPr="00D5417E" w:rsidTr="00D5417E">
        <w:trPr>
          <w:trHeight w:val="262"/>
        </w:trPr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3202451,00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3144192,00 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3210292,00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718 060,00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730940,00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770040,00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472000,00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490000,00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520000,00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166500,00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169500,00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178600,00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79560,00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71440,00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71440,00</w:t>
            </w:r>
          </w:p>
        </w:tc>
      </w:tr>
      <w:tr w:rsidR="00D5417E" w:rsidRPr="00D5417E" w:rsidTr="00D5417E">
        <w:trPr>
          <w:trHeight w:val="766"/>
        </w:trPr>
        <w:tc>
          <w:tcPr>
            <w:tcW w:w="40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17E" w:rsidRPr="00D5417E" w:rsidRDefault="00D5417E" w:rsidP="00D5417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2144252,00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2212252,00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2239252,00</w:t>
            </w:r>
          </w:p>
        </w:tc>
      </w:tr>
      <w:tr w:rsidR="00D5417E" w:rsidRPr="00D5417E" w:rsidTr="00D5417E">
        <w:trPr>
          <w:trHeight w:val="437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1390000,00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1500000,00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1520000,00</w:t>
            </w:r>
          </w:p>
        </w:tc>
      </w:tr>
      <w:tr w:rsidR="00D5417E" w:rsidRPr="00D5417E" w:rsidTr="00D5417E">
        <w:trPr>
          <w:trHeight w:val="437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420000,00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453000,00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460000,00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290000,00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205000,00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205000,00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энергетических ресурсов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Гос.полномочия по составлению протоколов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0020072090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 полномочий на осуществление внешнего и 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11252,00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11252,00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11252,00</w:t>
            </w:r>
          </w:p>
        </w:tc>
      </w:tr>
      <w:tr w:rsidR="00D5417E" w:rsidRPr="00D5417E" w:rsidTr="00D5417E">
        <w:trPr>
          <w:trHeight w:val="328"/>
        </w:trPr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339139,00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200000,00</w:t>
            </w:r>
          </w:p>
        </w:tc>
      </w:tr>
      <w:tr w:rsidR="00D5417E" w:rsidRPr="00D5417E" w:rsidTr="00D5417E">
        <w:trPr>
          <w:trHeight w:val="394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0920003050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328600,00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200000,00</w:t>
            </w:r>
          </w:p>
        </w:tc>
      </w:tr>
      <w:tr w:rsidR="00D5417E" w:rsidRPr="00D5417E" w:rsidTr="00D5417E">
        <w:trPr>
          <w:trHeight w:val="394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0920003050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5230,00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D5417E" w:rsidRPr="00D5417E" w:rsidTr="00D5417E">
        <w:trPr>
          <w:trHeight w:val="394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0920003050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5309,00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107400,00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104800,00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108400,00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107400,00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104800,00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108400,00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49000,00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51000,00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14800,00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15400,00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43600,00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38400,00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42000,00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0309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2180001000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3391721,00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1658363,00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1712504,00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3391721,00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1608363,00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1662504,00</w:t>
            </w:r>
          </w:p>
        </w:tc>
      </w:tr>
      <w:tr w:rsidR="00D5417E" w:rsidRPr="00D5417E" w:rsidTr="00D5417E">
        <w:trPr>
          <w:trHeight w:val="639"/>
        </w:trPr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дорожным хозяйством. </w:t>
            </w:r>
          </w:p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Содержание автомобильных дорог.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3150001000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725756,00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1000000,00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3150002000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219000,00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608363,00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662504,00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мероприятий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</w:t>
            </w: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526315</w:t>
            </w: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дорожного полотна к кладбищу село Усть-Нея Макарьевского района Костромской области)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</w:t>
            </w: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S2141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668674,00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уличного освещения в н. п. Юркино и Ефино Макарьевского района Костромской области)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</w:t>
            </w: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251976,00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50000,00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50000,00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Мероприятия по землеустройству и </w:t>
            </w: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землепользованию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0412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3400003000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391827,00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311922,00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374937,00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части  полномочий в сфере жилищного строительства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7541,00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7541,00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7541,00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2400,00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 коммунального хозяйства</w:t>
            </w: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3610005000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 xml:space="preserve">Благоустройство.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381886,00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301981,00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364996,00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6000003030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Уборка мусора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6000003040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50000,00  </w:t>
            </w:r>
          </w:p>
        </w:tc>
      </w:tr>
      <w:tr w:rsidR="00D5417E" w:rsidRPr="00D5417E" w:rsidTr="00D5417E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6000004000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24230,00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мероприятия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6000005020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277000,00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155325,00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186340,00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Содержание памятников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6000005030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мероприятий по борьбе с борщевиком Сосновского на территории Костромской области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</w:t>
            </w: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S2250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</w:t>
            </w: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15000,00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47000,00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части полномочий в сфере ритуальных услуг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1656,00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1656,00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1656,00</w:t>
            </w:r>
          </w:p>
        </w:tc>
      </w:tr>
      <w:tr w:rsidR="00D5417E" w:rsidRPr="00D5417E" w:rsidTr="00D5417E">
        <w:trPr>
          <w:trHeight w:val="343"/>
        </w:trPr>
        <w:tc>
          <w:tcPr>
            <w:tcW w:w="40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618700,00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351545,00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351545,00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Межбюджетные трансферты бюджету муниципального района 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201545,00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4400001000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494000,00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150000,00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4400001000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D5417E" w:rsidRPr="00D5417E" w:rsidTr="00D5417E"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72107,00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61806,00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61806,00</w:t>
            </w:r>
          </w:p>
        </w:tc>
      </w:tr>
      <w:tr w:rsidR="00D5417E" w:rsidRPr="00D5417E" w:rsidTr="00D5417E">
        <w:trPr>
          <w:trHeight w:val="259"/>
        </w:trPr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4910001000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72107,00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61806,00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61806,00</w:t>
            </w:r>
          </w:p>
        </w:tc>
      </w:tr>
      <w:tr w:rsidR="00D5417E" w:rsidRPr="00D5417E" w:rsidTr="00D5417E">
        <w:tc>
          <w:tcPr>
            <w:tcW w:w="675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7794206,00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5642628,00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17E" w:rsidRPr="00D5417E" w:rsidRDefault="00D5417E" w:rsidP="00D5417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4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5829484,00</w:t>
            </w:r>
          </w:p>
        </w:tc>
      </w:tr>
    </w:tbl>
    <w:p w:rsidR="00D5417E" w:rsidRPr="00D5417E" w:rsidRDefault="00D5417E" w:rsidP="00D5417E">
      <w:pPr>
        <w:tabs>
          <w:tab w:val="left" w:pos="5685"/>
        </w:tabs>
        <w:ind w:firstLine="0"/>
        <w:jc w:val="left"/>
        <w:rPr>
          <w:rFonts w:ascii="Arial" w:eastAsia="Arial Unicode MS" w:hAnsi="Arial" w:cs="Arial"/>
          <w:kern w:val="2"/>
          <w:sz w:val="20"/>
          <w:szCs w:val="24"/>
          <w:lang w:val="en-US" w:eastAsia="ar-SA"/>
        </w:rPr>
      </w:pPr>
    </w:p>
    <w:p w:rsidR="00D5417E" w:rsidRPr="00D5417E" w:rsidRDefault="00D5417E" w:rsidP="00D5417E">
      <w:pPr>
        <w:tabs>
          <w:tab w:val="left" w:pos="5685"/>
        </w:tabs>
        <w:ind w:firstLine="0"/>
        <w:jc w:val="left"/>
        <w:rPr>
          <w:rFonts w:ascii="Arial" w:eastAsia="Arial Unicode MS" w:hAnsi="Arial" w:cs="Arial"/>
          <w:kern w:val="2"/>
          <w:sz w:val="20"/>
          <w:szCs w:val="24"/>
          <w:lang w:val="en-US" w:eastAsia="ar-SA"/>
        </w:rPr>
      </w:pPr>
    </w:p>
    <w:p w:rsidR="001D180D" w:rsidRDefault="001D180D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0D" w:rsidRDefault="001D180D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0D" w:rsidRDefault="001D180D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EB506A" w:rsidP="00A01BEA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22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D5417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A01B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5C30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A01B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1D1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A01B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1D1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0.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EB506A">
      <w:pgSz w:w="11906" w:h="16838"/>
      <w:pgMar w:top="1134" w:right="198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C9B" w:rsidRDefault="00AB5C9B" w:rsidP="007B7FD3">
      <w:r>
        <w:separator/>
      </w:r>
    </w:p>
  </w:endnote>
  <w:endnote w:type="continuationSeparator" w:id="0">
    <w:p w:rsidR="00AB5C9B" w:rsidRDefault="00AB5C9B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C9B" w:rsidRDefault="00AB5C9B" w:rsidP="007B7FD3">
      <w:r>
        <w:separator/>
      </w:r>
    </w:p>
  </w:footnote>
  <w:footnote w:type="continuationSeparator" w:id="0">
    <w:p w:rsidR="00AB5C9B" w:rsidRDefault="00AB5C9B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225BA8"/>
    <w:multiLevelType w:val="hybridMultilevel"/>
    <w:tmpl w:val="DD1AD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D6707"/>
    <w:rsid w:val="000E75A9"/>
    <w:rsid w:val="00155635"/>
    <w:rsid w:val="001A26F4"/>
    <w:rsid w:val="001B6A2E"/>
    <w:rsid w:val="001C7C6B"/>
    <w:rsid w:val="001D180D"/>
    <w:rsid w:val="001E4C0A"/>
    <w:rsid w:val="002E5856"/>
    <w:rsid w:val="00313202"/>
    <w:rsid w:val="003662A3"/>
    <w:rsid w:val="003752D7"/>
    <w:rsid w:val="00400192"/>
    <w:rsid w:val="00417858"/>
    <w:rsid w:val="004447C8"/>
    <w:rsid w:val="00471D96"/>
    <w:rsid w:val="00496D40"/>
    <w:rsid w:val="004A2029"/>
    <w:rsid w:val="004D579F"/>
    <w:rsid w:val="00510639"/>
    <w:rsid w:val="00521406"/>
    <w:rsid w:val="00523B09"/>
    <w:rsid w:val="005249CF"/>
    <w:rsid w:val="005A6680"/>
    <w:rsid w:val="005B5861"/>
    <w:rsid w:val="005B6267"/>
    <w:rsid w:val="005C3077"/>
    <w:rsid w:val="005D122E"/>
    <w:rsid w:val="005F47BA"/>
    <w:rsid w:val="00615D7D"/>
    <w:rsid w:val="00643F64"/>
    <w:rsid w:val="006572F5"/>
    <w:rsid w:val="006B57EF"/>
    <w:rsid w:val="006D4434"/>
    <w:rsid w:val="007635F7"/>
    <w:rsid w:val="00771F7B"/>
    <w:rsid w:val="007B7FD3"/>
    <w:rsid w:val="007C710A"/>
    <w:rsid w:val="007F68E0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31C58"/>
    <w:rsid w:val="00985D0F"/>
    <w:rsid w:val="009A3F17"/>
    <w:rsid w:val="009A6D50"/>
    <w:rsid w:val="009B744C"/>
    <w:rsid w:val="009C4DB5"/>
    <w:rsid w:val="00A01460"/>
    <w:rsid w:val="00A01BEA"/>
    <w:rsid w:val="00A142D2"/>
    <w:rsid w:val="00A8514B"/>
    <w:rsid w:val="00AA5F7F"/>
    <w:rsid w:val="00AB0F06"/>
    <w:rsid w:val="00AB5C9B"/>
    <w:rsid w:val="00AC2451"/>
    <w:rsid w:val="00AD459A"/>
    <w:rsid w:val="00B423FE"/>
    <w:rsid w:val="00B76355"/>
    <w:rsid w:val="00BB27D9"/>
    <w:rsid w:val="00BC59C9"/>
    <w:rsid w:val="00BE5178"/>
    <w:rsid w:val="00BE76A4"/>
    <w:rsid w:val="00BF6D40"/>
    <w:rsid w:val="00C72112"/>
    <w:rsid w:val="00C8140B"/>
    <w:rsid w:val="00C82AA0"/>
    <w:rsid w:val="00CA31D6"/>
    <w:rsid w:val="00CC2D4F"/>
    <w:rsid w:val="00CC7563"/>
    <w:rsid w:val="00CE02A2"/>
    <w:rsid w:val="00CF2EB8"/>
    <w:rsid w:val="00D16657"/>
    <w:rsid w:val="00D36C0B"/>
    <w:rsid w:val="00D5417E"/>
    <w:rsid w:val="00D740DF"/>
    <w:rsid w:val="00D75564"/>
    <w:rsid w:val="00D813F9"/>
    <w:rsid w:val="00D82A49"/>
    <w:rsid w:val="00DA5A60"/>
    <w:rsid w:val="00DF6778"/>
    <w:rsid w:val="00E1189D"/>
    <w:rsid w:val="00E15F73"/>
    <w:rsid w:val="00E16187"/>
    <w:rsid w:val="00E204EE"/>
    <w:rsid w:val="00E31D1D"/>
    <w:rsid w:val="00E41F8A"/>
    <w:rsid w:val="00E64243"/>
    <w:rsid w:val="00E84CEF"/>
    <w:rsid w:val="00EB506A"/>
    <w:rsid w:val="00EE3A8E"/>
    <w:rsid w:val="00EF1ED3"/>
    <w:rsid w:val="00F17B84"/>
    <w:rsid w:val="00F432C1"/>
    <w:rsid w:val="00F432F3"/>
    <w:rsid w:val="00F43FA8"/>
    <w:rsid w:val="00F50E8A"/>
    <w:rsid w:val="00F66089"/>
    <w:rsid w:val="00F80EB1"/>
    <w:rsid w:val="00F93416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1">
    <w:name w:val="heading 1"/>
    <w:basedOn w:val="a"/>
    <w:next w:val="a"/>
    <w:link w:val="10"/>
    <w:uiPriority w:val="9"/>
    <w:qFormat/>
    <w:rsid w:val="00CF2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8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B7FD3"/>
  </w:style>
  <w:style w:type="paragraph" w:styleId="aa">
    <w:name w:val="footer"/>
    <w:basedOn w:val="a"/>
    <w:link w:val="ab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D18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F2E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D5417E"/>
  </w:style>
  <w:style w:type="paragraph" w:customStyle="1" w:styleId="ac">
    <w:name w:val="Содержимое таблицы"/>
    <w:basedOn w:val="a"/>
    <w:rsid w:val="00D5417E"/>
    <w:pPr>
      <w:widowControl w:val="0"/>
      <w:suppressLineNumbers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lk">
    <w:name w:val="blk"/>
    <w:basedOn w:val="a0"/>
    <w:rsid w:val="00D5417E"/>
  </w:style>
  <w:style w:type="table" w:styleId="ad">
    <w:name w:val="Table Grid"/>
    <w:basedOn w:val="a1"/>
    <w:rsid w:val="00D5417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61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DFCFA-EA45-4E9E-9FFE-70852990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11069</Words>
  <Characters>63097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2020-04-27T07:16:00Z</cp:lastPrinted>
  <dcterms:created xsi:type="dcterms:W3CDTF">2017-07-06T08:18:00Z</dcterms:created>
  <dcterms:modified xsi:type="dcterms:W3CDTF">2022-10-05T05:30:00Z</dcterms:modified>
</cp:coreProperties>
</file>