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4" w:rsidRDefault="00A976E4" w:rsidP="00A976E4">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РОССИЙСКАЯ  ФЕДЕРАЦИЯ</w:t>
      </w:r>
    </w:p>
    <w:p w:rsidR="00A976E4" w:rsidRDefault="00A976E4" w:rsidP="00A976E4">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КОСТРОМСКАЯ ОБЛАСТЬ</w:t>
      </w:r>
    </w:p>
    <w:p w:rsidR="00A976E4" w:rsidRDefault="00A976E4" w:rsidP="00A976E4">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СОВЕТ  ДЕПУТАТОВ</w:t>
      </w:r>
    </w:p>
    <w:p w:rsidR="00A976E4" w:rsidRDefault="00A976E4" w:rsidP="00A976E4">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УСТЬ-НЕЙСКОГО СЕЛЬСКОГО ПОСЕЛЕНИЯ</w:t>
      </w:r>
    </w:p>
    <w:p w:rsidR="00A976E4" w:rsidRDefault="00A976E4" w:rsidP="00A976E4">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МАКАРЬЕВСКОГО МУНИЦИПАЛЬНОГО РАЙОНА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Р Е Ш Е Н И 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от  03.10. 2016 года                              № 212</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О вступлении в должность Главы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Усть-Нейского  сельского поселения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Макарьевского муниципального района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Костромской области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Метелкина Юрия  Юрьевича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На основании статьи 146 Избирательного Кодекса Костромской области, постановления избирательной комиссии муниципального образования  Усть-Нейское  сельское поселение  Макарьевского  муниципального района Костромской области от 27.09 2016 № 76 «О регистрации  избранного  главы Усть – Нейского сельского поселения Макарьевского муниципального района Костромской области  Юрия  Юрьевича  Метелкина»» Совет депутатов</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Р Е Ш И Л  :</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1. Считать  Метелкина Юрия  Юрьевича  вступившим в должность Главы   Усть-Нейского  сельского поселения  Макарьевского муниципального района Костромской области 03  октября  2016 года.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2. Настоящее решение вступает в силу со дня его подписания и подлежит официальному опубликованию на страницах информационного бюллетеня  «Усть-Нейский  вестник».</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Глава Усть-Нейского сельского поселения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Макарьевского муниципального района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Костромской  области :                                      А.Н.Боровиков </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Глава Усть-Нейского сельского поселения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Макарьевского муниципального района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Костромской области:                                                                         А.Н.Боровиков</w:t>
      </w:r>
    </w:p>
    <w:p w:rsidR="00A976E4" w:rsidRDefault="00A976E4" w:rsidP="00A976E4">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                                                                                                                                  Приложение к решению</w:t>
      </w:r>
    </w:p>
    <w:p w:rsidR="00A976E4" w:rsidRDefault="00A976E4" w:rsidP="00A976E4">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                                                                                                                                  Совета депутатов Усть-Нейского                                                                                                                           </w:t>
      </w:r>
    </w:p>
    <w:p w:rsidR="00A976E4" w:rsidRDefault="00A976E4" w:rsidP="00A976E4">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                                                                                                                                   сельского поселения       </w:t>
      </w:r>
    </w:p>
    <w:p w:rsidR="00A976E4" w:rsidRDefault="00A976E4" w:rsidP="00A976E4">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                                                                                                                                          От  22.10.2015 года  №178</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ПОЛОЖЕНИЕ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о пенсионном обеспечении лиц, замещавших выборные муниципальные должности на постоянной основе, муниципальные должности муниципальной службы Усть-Нейского сельского поселения Макарьевского муниципального района Костромской области.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Настоящее положение о пенсионном обеспечении лиц, замещавших выборные муниципальные должности на постоянной основе, муниципальные должности муниципальной службы Усть-Нейского сельского поселения Макарьевского муниципального района (далее по тексту – «Положение»), принято с целью урегулирования отношений, связанных с пенсионным обеспечением лиц, замещавших выборные муниципальные должности и муниципальные должности муниципальной службы Усть-Нейского сельского поселения Макарьевского муниципального района Костромской области.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1. Основные понятия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Для целей настоящего Положения применяемые термины означают: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2)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пенсия за выслугу лет лицам, замещавшим выборные муниципальные должности и муниципальные должности муниципальной службы Усть-Нейского сельского поселения Макарьевского муниципального района Костромской области (далее по тексту – «пенсия за выслугу лет»), - ежемесячная денежная выплата за счет средств местного бюджета, право на получение которой определяется настоящим Положением и которая предоставляется гражданам в целях компенсации им денежного содержания, утраченного в связи с прекращением ими соответствующего вида службы при достижении установленной законом выслуги при выходе на трудовую пенсию по старости (инвалидности), в соответствии с федеральным законодательством о трудовых пенсиях в Российской Федерации (за исключением досрочного назначения в соответствии с 7 – 12 пункта 1 статьи 28 Федерального закона «О трудовых пенсиях в Российской Федерации») либо в соответствии с Законом Российской Федерации «О занятости населения в Российской Федерации» (далее по тексту – «трудовая пенсия по старости (инвалидности)»);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денежное содержание (вознаграждение) - система выплат лицам, замещающим муниципальные должности муниципальной службы, выборные муниципальные должности,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5)Среднемесячная заработная плата - доходы, которые учитываются для исчисления размера пенсии за выслугу лет по муниципальному пенсионному обеспечению гражданина, обратившегося за назначением этой пенсии, и состоящие из:</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-должностной  оклад;</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-ежемесячная  надбавка  к  должностному  окладу  за  особые  условия  муниципальной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-ежемесячная  надбавка  к  должностному  окладу  за  выслугу  лет  на  муниципальной  службе;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доплата за классный чин;</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ежемесячное денежное поощрение;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-ежемесячная  надбавка  к  должностному  окладу  за  работу  со  сведениями,  составляющими  государственную  тайну;</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-премии  по  результатам  работы, материальная помощь и иные выплаты.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денежного вознаграждения;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ежемесячное денежное поощрение;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оклад денежного содержания - выплата, предусмотренная положением «О некоторых социальных гарантиях выборного должностного лица»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7) среднемесячное денежное содержание (вознаграждение) - доходы, которые учитываются для исчисления размера пенсии за выслугу лет по муниципальному пенсионному обеспечению гражданина, обратившегося за назначением этой пенсии, и приходившиеся на период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2. Право на пенсию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Право на пенсию за выслугу лет в соответствии с настоящим Положением имеют лица, замещавшие выборные муниципальные должности на постоянной основе, муниципальные должности муниципальной службы Усть-Нейского сельского поселения Макарьевского муниципального района (далее по тексту – «муниципальные должности»), при соблюдении условий, предусмотренных настоящим Положением.</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3. Условия назначения пенсии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Лицам, замещавшим муниципальные должности, назначается пенсия за выслугу лет при установлении им трудовой пенсии по старости (инвалидности), при наличии стажа муниципальной службы: для лиц, замещавших выборные муниципальные должности на постоянной основе, - не менее трех лет; для лиц, замещавших муниципальные должности муниципальной службы, - не менее 15 лет, при прекращении трудового договора, освобождении от замещаемой должности и увольнении с муниципальной службы по следующим основаниям:</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1) ликвидация органа местного самоуправления Усть-Нейского сельского поселения Макарьевского муниципального района (далее по тексту – «орган местного самоуправления»), а также сокращение штата муниципальных служащих в органе местного самоуправления, в том числе в связи с реорганизацией ОМС;</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отказ муниципального служащего от перевода в другую местность вместе с органом местного самоуправления;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признание муниципального служащего полностью нетрудоспособным в соответствии с медицинским заключением;</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достижение муниципальным служащим предельного возраста, установленного для замещения должности муниципальной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8) истечение срока действия срочного трудового договора;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9) соглашение сторон трудового договора;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10) расторжение трудового договора по инициативе муниципального служащего.</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Лица, замещавшие муниципальные должности, уволенные по основаниям, предусмотренным пунктами 3 - 10 части 1 настоящей статьи, имеют право на пенсию за выслугу лет, если они замещали муниципальные должности не менее 12 полных месяцев непосредственно перед увольнением с муниципальной службы и достигли на момент увольнения возраста, дающего право на трудовую пенсию по старости, либо им назначена пенсия по инвалидности.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Лица, замещавшие муниципальные должности, уволенные с муниципальной службы после 1 февраля 2005 года по основаниям, указанным в пунктах 8 - 10 части 1 настоящей статьи, не достигшие на момент увольнения с муниципальной службы пенсионного возраста, дающего право на трудовую пенсию по старости, и не имеющие права на пенсию по инвалидности, имеют право на пенсию за выслугу лет при установлении им трудовой пенсии по старости (инвалидности) при наличии стажа муниципальной службы не менее 20 лет, из них 12 полных месяцев - непосредственно перед увольнением с муниципальной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Пенсия за выслугу лет устанавливается к трудовой пенсии по старости (инвалидности).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Определение размера пенсии за выслугу лет лицам, замещавшим должности муниципальной службы, осуществляется с учетом установленных соотношений:</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а) высшие должности муниципальной службы - с высшими должностями государственной гражданской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б) главные должности муниципальной службы - с главными должностями государственной гражданской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в) ведущие должности муниципальной службы - с ведущими должностями государственной гражданской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г) старшие должности муниципальной службы - со старшими должностями государственной гражданской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д) младшие должности муниципальной службы - с младшими должностями государственной гражданской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Максимальный размер пенсии за выслугу лет лиц, замещавших муниципальные должности,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4. Доходы, учитываемые для исчисления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размера пенсии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Для исчисления размера пенсии за выслугу лет по пенсионному обеспечению лиц, замещавших выборные муниципальные должности на постоянной основе, муниципальные должности муниципальной службы, включаются следующие доходы: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оклад денежного содержания,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ежемесячная надбавка к должностному окладу за выслугу лет на муниципальной службе,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ежемесячная надбавка к должностному окладу за особые условия труда муниципальной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ежемесячная процентная надбавка к должностному окладу за работу со сведениями, составляющими государственную тайну,</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ежемесячное денежное поощрение,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премии за выполнение особо важных и сложных заданий;</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денежное содержание (вознаграждение) (для выборных муниципальных должностей).</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5. Размеры пенсий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Размер пенсии за выслугу лет по муниципальному пенсионному обеспечению лиц, замещавших муниципальные должности муниципальной службы Усть-Нейского сельского поселения Макарьевского муниципального района: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1.1. Пенсия за выслугу лет назначается в размере 45 процентов среднемесячного денежного содержания в соответствии с замещаемой должностью за вычетом базовой и страховой частей трудовой пенсии по старости (инвалидности) при стаже муниципальной службы не менее 15 лет. За каждый полный год стажа муниципальной службы сверх 15 лет пенсия за выслугу лет увеличивается на 3 процента среднемесячного денежного содержания.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1.2.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и не может быть ниже пятисот рублей.</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Размер пенсии за выслугу лет по муниципальному пенсионному обеспечению лиц, замещавших выборные муниципальные должности Усть-Нейского сельского поселения Макарьевского муниципального района на постоянной основе: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2.1. Лицам, замещавшим выборные муниципальные должности Усть-Нейского сельского поселения Макарьевского муниципального района на постоянной основе в течении трех лет, назначается пенсия за выслугу лет при наличии условий, указанных в статье 3 настоящего Положения, в размере 55 процентов среднемесячного денежного вознаграждения по соответствующей должности за вычетом базовой и страховой частей трудовой пенсии по старости (инвалидности). </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2.2. Общая сумма пенсии за выслугу лет и указанных частей пенсии по старости (инвалидности)свыше трех лет не может превышать 75 процентов среднемесячного денежного вознаграждения выборного должностного лица и не может быть ниже одной тысячи рублей.</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6. Среднемесячное денежное содержание (вознаграждение) лиц, из которого исчисляется размер пенсии за выслугу лет по муниципальному пенсионному обеспечению</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Среднемесячное денежное содержание лиц, замещавших муниципальные должности муниципальной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1.1. Размер пенсии за выслугу лет лиц, замещавших должности муниципальной службы, исчисляется из их среднемесячного денежного содержания за последние 12 полных месяцев замещения должности муниципальной службы, предшествующих дню ее прекращения либо дню достижения ими возраста, дающего право на трудовую пенсию по старости.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При отсутствии 12 полных месяцев замещения должности муниципальной службы перед увольнением в связи с ликвидацией органов местного самоуправления Костромской области, образованных в соответствии с Уставом муниципального образования Усть-Нейское сельское поселение Макарьевского муниципального района Костромской области», а также с сокращением штата муниципальных служащих в органах местного самоуправления размер пенсии за выслугу лет исчисляется путем деления общей суммы среднемесячного денежного содержания за фактически проработанные полные месяцы муниципальной службы на количество этих месяцев.</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1.2. Размер среднемесячного денежного содержания, исходя из которого исчисляется пенсия за выслугу лет, не может превышать 2,8 должностного оклада муниципального служащего, установленного ему на день прекращения муниципальной службы либо на день достижения возраста, дающего право на трудовую пенсию по старости.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1.3. Для лиц, имеющих право на пенсию за выслугу лет в соответствии с частью 3 статьи 3 настоящего Положения, а также лиц, уволенных с муниципальной службы по основаниям, указанным в пунктах 1 и 2 части 1 статьи 3 настоящего Положения, размер среднемесячного денежного содержания, ограниченный 2,8 должностного оклада, не может быть менее 2,8 должностного оклада по соответствующей должности согласно системе оплаты труда муниципальных служащих, действующей на момент обращения за назначением пенсии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При этом в случае если наименование должности, замещаемой муниципальным служащим, не соответствует Реестру должностей муниципальной службы Усть-Нейского сельского поселения Макарьевского муниципального района (далее - Реестр) на момент возникновения права на пенсию за выслугу лет, для определения размера пенсии за выслугу лет соотнесение ранее замещаемой должности к должности, предусмотренной Реестром, устанавливается главой администрации Усть-Нейского сельского поселения Макарьевского муниципального района Костромской области.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Среднемесячное денежное содержание лиц, замещавших выборные муниципальные должности на постоянной основе: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2.1. Размер среднемесячного денежного вознаграждения, исходя из которого исчисляется пенсия за выслугу лет, не может превышать 0,8 денежного вознаграждения, установленного выборному должностному лицу на день прекращения муниципальной службы либо на день достижения возраста, дающего право на трудовую пенсию по старости (инвалидности).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2.2. Лицам, замещавшим выборные муниципальные должности Усть-Нейского сельского поселения Макарьевского муниципального района, пенсия за выслугу лет исчисляется из расчета денежного вознаграждения по соответствующей выборной должности на дату обращения за назначением пенсии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7. Срок, с которого назначается, приостанавливается,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возобновляется и прекращается выплата пенсии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по муниципальному пенсионному обеспечению</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Назначение пенсии за выслугу лет производится по заявлению гражданина. При этом обращение за назначением пенсии за выслугу лет может осуществляться в любое время после возникновения права на данную пенсию и назначения трудовой пенсии по старости (инвалидности) без ограничения каким-либо сроком.</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Пенсия за выслугу лет назначается со дня подачи заявления, но не ранее дня, следующего за днем увольнения с муниципальной службы и назначения трудовой пенсии по старости (инвалидности).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Пенсия за выслугу лет, установленная к трудовой пенсии по старости, назначается пожизненно.</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Пенсия за выслугу лет не выплачивается в период замещения государственной должности Костромской области или государственной должности иного субъекта Российской Федерации, должности государственной гражданской службы Костромской области или должности государственной гражданской службы иных субъектов Российской Федерации, государственной должности Российской Федерации, должности федеральной гражданской службы, выборной муниципальной должности, муниципальной должности муниципальной службы Макарьевского муниципального района или выборной муниципальной должности, муниципальной должности муниципальной службы муниципального образования в иных субъектах Российской Федерации, а также в период выплаты компенсации в размере среднего денежного содержания после освобождения от должности муниципальной службы на период трудоустройства, но не более одного года либо компенсации в виде доплаты до уровня среднего денежного содержания по соответствующей должности муниципальной службы в течение одного календарного года со дня ухода с этой должности, если на новом месте работы лицо, замещавшее должность муниципальной службы, получает заработную плату ниже размеров среднего денежного содержания по ранее занимаемой должности муниципальной службы.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Выплата пенсии за выслугу лет прекращается: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в связи со смертью получателя, а также в случае объявления его в установленном порядке умершим или признания безвестно отсутствующим;</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xml:space="preserve">2) в связи с назначением пенсии за выслугу лет, ежемесячной доплаты к трудовой пенсии по старости (инвалидности), или ежемесячного пожизненного содержания, или дополнительного </w:t>
      </w:r>
      <w:r>
        <w:rPr>
          <w:rFonts w:ascii="Tahoma" w:hAnsi="Tahoma" w:cs="Tahoma"/>
          <w:color w:val="1E1E1E"/>
          <w:sz w:val="21"/>
          <w:szCs w:val="21"/>
        </w:rPr>
        <w:lastRenderedPageBreak/>
        <w:t>ежемесячного материального обеспечения в соответствии с законодательством Российской Федерации, Костромской области или другого субъекта Российской Федерации, на основании решения представительного органа местного самоуправления;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в связи с переходом получателя пенсии за выслугу лет с трудовой пенсии, назначенной по федеральному законодательству о трудовых пенсиях в Российской Федерации,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Гражданам, имеющим право на одновременное получение пенсии за выслугу лет в соответствии с настоящим Положением, пенсии за выслугу лет, ежемесячной доплаты к трудовой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Костромской области или других субъектов Российской Федерации или на основании нормативных правовых актов органа местного самоуправления, назначается либо пенсия за выслугу лет в соответствии с настоящим Положением, либо одна из указанных выплат по их выбору, если иное не предусмотрено законодательством.</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9. Стаж муниципальной службы для назначения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пенсии за выслугу лет по муниципальному пенсионному обеспечению</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В стаж муниципальной службы для назначения пенсии за выслугу лет по пенсионному обеспечению включаются периоды трудовой деятельности, предусмотренные статьей 25 Федерального закона «О муниципальной службе в Российской Федерации» и статьей 6 Закона Костромской  области от 23.06.2008 N 72-ОЗ «О муниципальной службе в Костромской области».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Порядок подсчета и подтверждения стажа муниципальной службы для назначения пенсии за выслугу лет по пенсионному обеспечению и определения соответствия должностей, периоды службы (работы) в которых включаются в стаж муниципальной службы, утверждается главой администрации Усть-Нейского сельского поселения Макарьевского муниципального района.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10. Минимальный размер пенсии за выслугу лет по муниципальному пенсионному обеспечению</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Размер пенсии за выслугу лет по муниципальному пенсионному обеспечению, подлежащий к выплате, не может быть менее 500 рублей.</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11. Порядок назначения, перерасчета размера, выплаты</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и организации доставки пенсии за выслугу лет по муниципальному пенсионному обеспечению.</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Порядок назначения пенсии за выслугу лет, перерасчета ее размера, выплаты и организации доставки лицам, замещавшим должности муниципальной службы, и лицам, ранее замещавшим руководящие должности в органах местного самоуправления, определяется главой администрации Усть-Нейского сельского поселения Макарьевского муниципального района.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Назначение пенсии за выслугу лет, перерасчет ее размера, выплата и организация доставки производятся администрацией Усть-Нейского сельского поселения Макарьевского муниципального района.</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Орган, осуществляющий назначение и выплату пенсии за выслугу лет,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4. Выплата пенсии за выслугу лет в период нахождения получателя в государственном или муниципальном стационарном, полустационарном учреждении социального обслуживания производится в полном размере.</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При смене получателем пенсии за выслугу лет места жительства в пределах территории Российской Федерации доставка данной пенсии осуществляется по его новому месту жительства или месту пребывания.</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В связи с выездом получателя пенсии за выслугу лет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банке или иной кредитной организации.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Лицо, получающее пенсию за выслугу лет, при наступлении событий, указанных в пунктах 2, 3 части пятой статьи 8 настоящего Положения, обязано безотлагательно сообщить об этом в администрацию Усть-Нейского сельского поселения Макарьевского муниципального района Костромской области.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8. Суммы переплат, установленные в результате перерасчета размера пенсии за выслугу лет, произведенного в связи с изменением фиксированного базового размера страховой части трудовой пенсии по старости (инвалидности), а также образовавшиеся в результате нарушения лицом, получающим пенсию за выслугу лет, обязанностей, изложенных в части 7 настоящей статьи, подлежат удержанию. Суммы переплат засчитываются в счет будущих выплат пенсии за выслугу лет. При отсутствии права на получение пенсии за выслугу лет в последующие месяцы эти средства могут быть добровольно возвращены получателем в местный бюджет. При отказе от добровольного возврата указанных средств они по иску администрации Усть-Нейского сельского поселения Макарьевского  муниципального района взыскиваются в судебном порядке в соответствии с законодательством.</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12. Индексация пенсии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по муниципальному пенсионному обеспечению</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Общая сумма пенсии за выслугу лет с учетом фиксированного базового размера страховой части трудовой пенсии по старости (инвалидности) индексируется в соответствии с настоящим Положением: при повышении должностных окладов муниципальных служащих Усть-Нейского сельского поселения Макарьевского муниципального района - на индекс повышения должностных окладов.</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Индексация пенсии за выслугу лет производится со дня повышения в централизованном порядке должностных окладов муниципальных служащих Усть-Нейского сельского поселения Макарьевского муниципального района (иных денежных выплат, входящих в состав денежного содержания муниципальных служащих Усть-Нейского сельского поселения Макарьевского муниципального района ).</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13. Финансирование пенсии за выслугу лет</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по муниципальному пенсионному обеспечению</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Финансирование пенсии за выслугу лет по муниципальному пенсионному обеспечению, а также доставка данной пенсии производятся за счет средств бюджета  Усть-Нейского сельского поселения Макарьевского муниципального района Костромской области.</w:t>
      </w:r>
    </w:p>
    <w:p w:rsidR="00A976E4" w:rsidRDefault="00A976E4" w:rsidP="00A976E4">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Расходы на финансовое обеспечение выплаты пенсии за выслугу лет по муниципальному пенсионному обеспечению определяются исходя из объема бюджетных ассигнований, предусмотренных на указанные цели в текущем году с учетом прогнозного изменения среднегодовой численности получателей пенсии за выслугу лет и коэффициента индексации оплаты труда, предусмотренного решением Усть-Нейского сельского поселения Макарьевского муниципального района о бюджете Усть-Нейского сельского поселения Макарьевского муниципального района на соответствующий год, а также расходов на оплату услуг по перечислению пенсий на счета пенсионеров.</w:t>
      </w:r>
    </w:p>
    <w:p w:rsidR="008D4FC0" w:rsidRDefault="008D4FC0">
      <w:bookmarkStart w:id="0" w:name="_GoBack"/>
      <w:bookmarkEnd w:id="0"/>
    </w:p>
    <w:sectPr w:rsidR="008D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8C"/>
    <w:rsid w:val="00503D8C"/>
    <w:rsid w:val="008D4FC0"/>
    <w:rsid w:val="00A9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3932</Words>
  <Characters>22413</Characters>
  <Application>Microsoft Office Word</Application>
  <DocSecurity>0</DocSecurity>
  <Lines>186</Lines>
  <Paragraphs>52</Paragraphs>
  <ScaleCrop>false</ScaleCrop>
  <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2016-12-15T09:36:00Z</dcterms:created>
  <dcterms:modified xsi:type="dcterms:W3CDTF">2016-12-15T09:36:00Z</dcterms:modified>
</cp:coreProperties>
</file>