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4FB" w:rsidRDefault="00A344FB" w:rsidP="00A344FB">
      <w:pPr>
        <w:pStyle w:val="a3"/>
        <w:spacing w:before="0" w:beforeAutospacing="0" w:after="0" w:afterAutospacing="0"/>
        <w:ind w:firstLine="150"/>
        <w:jc w:val="center"/>
        <w:rPr>
          <w:rFonts w:ascii="Tahoma" w:hAnsi="Tahoma" w:cs="Tahoma"/>
          <w:color w:val="1E1E1E"/>
          <w:sz w:val="21"/>
          <w:szCs w:val="21"/>
        </w:rPr>
      </w:pPr>
      <w:r>
        <w:rPr>
          <w:rFonts w:ascii="Tahoma" w:hAnsi="Tahoma" w:cs="Tahoma"/>
          <w:color w:val="1E1E1E"/>
          <w:sz w:val="21"/>
          <w:szCs w:val="21"/>
        </w:rPr>
        <w:t>РОССИЙСКАЯ ФЕДЕРАЦИЯ</w:t>
      </w:r>
    </w:p>
    <w:p w:rsidR="00A344FB" w:rsidRDefault="00A344FB" w:rsidP="00A344FB">
      <w:pPr>
        <w:pStyle w:val="a3"/>
        <w:spacing w:before="0" w:beforeAutospacing="0" w:after="0" w:afterAutospacing="0"/>
        <w:ind w:firstLine="150"/>
        <w:jc w:val="center"/>
        <w:rPr>
          <w:rFonts w:ascii="Tahoma" w:hAnsi="Tahoma" w:cs="Tahoma"/>
          <w:color w:val="1E1E1E"/>
          <w:sz w:val="21"/>
          <w:szCs w:val="21"/>
        </w:rPr>
      </w:pPr>
      <w:r>
        <w:rPr>
          <w:rFonts w:ascii="Tahoma" w:hAnsi="Tahoma" w:cs="Tahoma"/>
          <w:color w:val="1E1E1E"/>
          <w:sz w:val="21"/>
          <w:szCs w:val="21"/>
        </w:rPr>
        <w:t>КОСТРОМСКАЯ ОБЛАСТЬ</w:t>
      </w:r>
    </w:p>
    <w:p w:rsidR="00A344FB" w:rsidRDefault="00A344FB" w:rsidP="00A344FB">
      <w:pPr>
        <w:pStyle w:val="a3"/>
        <w:spacing w:before="0" w:beforeAutospacing="0" w:after="0" w:afterAutospacing="0"/>
        <w:ind w:firstLine="150"/>
        <w:jc w:val="center"/>
        <w:rPr>
          <w:rFonts w:ascii="Tahoma" w:hAnsi="Tahoma" w:cs="Tahoma"/>
          <w:color w:val="1E1E1E"/>
          <w:sz w:val="21"/>
          <w:szCs w:val="21"/>
        </w:rPr>
      </w:pPr>
      <w:r>
        <w:rPr>
          <w:rFonts w:ascii="Tahoma" w:hAnsi="Tahoma" w:cs="Tahoma"/>
          <w:color w:val="1E1E1E"/>
          <w:sz w:val="21"/>
          <w:szCs w:val="21"/>
        </w:rPr>
        <w:t>СОВЕТ ДЕПУТАТОВ</w:t>
      </w:r>
    </w:p>
    <w:p w:rsidR="00A344FB" w:rsidRDefault="00A344FB" w:rsidP="00A344FB">
      <w:pPr>
        <w:pStyle w:val="a3"/>
        <w:spacing w:before="0" w:beforeAutospacing="0" w:after="0" w:afterAutospacing="0"/>
        <w:ind w:firstLine="150"/>
        <w:jc w:val="center"/>
        <w:rPr>
          <w:rFonts w:ascii="Tahoma" w:hAnsi="Tahoma" w:cs="Tahoma"/>
          <w:color w:val="1E1E1E"/>
          <w:sz w:val="21"/>
          <w:szCs w:val="21"/>
        </w:rPr>
      </w:pPr>
      <w:r>
        <w:rPr>
          <w:rFonts w:ascii="Tahoma" w:hAnsi="Tahoma" w:cs="Tahoma"/>
          <w:color w:val="1E1E1E"/>
          <w:sz w:val="21"/>
          <w:szCs w:val="21"/>
        </w:rPr>
        <w:t>УСТЬ-НЕЙСКОГО СЕЛЬСКОГО ПОСЕЛЕНИЯ</w:t>
      </w:r>
    </w:p>
    <w:p w:rsidR="00A344FB" w:rsidRDefault="00A344FB" w:rsidP="00A344FB">
      <w:pPr>
        <w:pStyle w:val="a3"/>
        <w:spacing w:before="0" w:beforeAutospacing="0" w:after="0" w:afterAutospacing="0"/>
        <w:ind w:firstLine="150"/>
        <w:jc w:val="center"/>
        <w:rPr>
          <w:rFonts w:ascii="Tahoma" w:hAnsi="Tahoma" w:cs="Tahoma"/>
          <w:color w:val="1E1E1E"/>
          <w:sz w:val="21"/>
          <w:szCs w:val="21"/>
        </w:rPr>
      </w:pPr>
      <w:r>
        <w:rPr>
          <w:rFonts w:ascii="Tahoma" w:hAnsi="Tahoma" w:cs="Tahoma"/>
          <w:color w:val="1E1E1E"/>
          <w:sz w:val="21"/>
          <w:szCs w:val="21"/>
        </w:rPr>
        <w:t>МАКАРЬЕВСКОГО МУНИЦИПАЛЬНОГО РАЙОНА</w:t>
      </w:r>
    </w:p>
    <w:p w:rsidR="00A344FB" w:rsidRDefault="00A344FB" w:rsidP="00A344FB">
      <w:pPr>
        <w:pStyle w:val="a3"/>
        <w:spacing w:before="0" w:beforeAutospacing="0" w:after="0" w:afterAutospacing="0"/>
        <w:ind w:firstLine="150"/>
        <w:jc w:val="center"/>
        <w:rPr>
          <w:rFonts w:ascii="Tahoma" w:hAnsi="Tahoma" w:cs="Tahoma"/>
          <w:color w:val="1E1E1E"/>
          <w:sz w:val="21"/>
          <w:szCs w:val="21"/>
        </w:rPr>
      </w:pPr>
      <w:proofErr w:type="gramStart"/>
      <w:r>
        <w:rPr>
          <w:rFonts w:ascii="Tahoma" w:hAnsi="Tahoma" w:cs="Tahoma"/>
          <w:color w:val="1E1E1E"/>
          <w:sz w:val="21"/>
          <w:szCs w:val="21"/>
        </w:rPr>
        <w:t>Р</w:t>
      </w:r>
      <w:proofErr w:type="gramEnd"/>
      <w:r>
        <w:rPr>
          <w:rFonts w:ascii="Tahoma" w:hAnsi="Tahoma" w:cs="Tahoma"/>
          <w:color w:val="1E1E1E"/>
          <w:sz w:val="21"/>
          <w:szCs w:val="21"/>
        </w:rPr>
        <w:t xml:space="preserve"> Е Ш Е Н И Е</w:t>
      </w:r>
    </w:p>
    <w:p w:rsidR="00A344FB" w:rsidRDefault="00A344FB" w:rsidP="00A344FB">
      <w:pPr>
        <w:pStyle w:val="a3"/>
        <w:spacing w:before="0" w:beforeAutospacing="0" w:after="0" w:afterAutospacing="0"/>
        <w:ind w:firstLine="150"/>
        <w:rPr>
          <w:rFonts w:ascii="Tahoma" w:hAnsi="Tahoma" w:cs="Tahoma"/>
          <w:color w:val="1E1E1E"/>
          <w:sz w:val="21"/>
          <w:szCs w:val="21"/>
        </w:rPr>
      </w:pPr>
      <w:r>
        <w:rPr>
          <w:rFonts w:ascii="Tahoma" w:hAnsi="Tahoma" w:cs="Tahoma"/>
          <w:color w:val="1E1E1E"/>
          <w:sz w:val="21"/>
          <w:szCs w:val="21"/>
        </w:rPr>
        <w:t>от     24 июня 2016 года                         № 203</w:t>
      </w:r>
    </w:p>
    <w:p w:rsidR="00A344FB" w:rsidRDefault="00A344FB" w:rsidP="00A344FB">
      <w:pPr>
        <w:pStyle w:val="a3"/>
        <w:spacing w:before="0" w:beforeAutospacing="0" w:after="0" w:afterAutospacing="0"/>
        <w:ind w:firstLine="150"/>
        <w:rPr>
          <w:rFonts w:ascii="Tahoma" w:hAnsi="Tahoma" w:cs="Tahoma"/>
          <w:color w:val="1E1E1E"/>
          <w:sz w:val="21"/>
          <w:szCs w:val="21"/>
        </w:rPr>
      </w:pPr>
      <w:r>
        <w:rPr>
          <w:rFonts w:ascii="Tahoma" w:hAnsi="Tahoma" w:cs="Tahoma"/>
          <w:color w:val="1E1E1E"/>
          <w:sz w:val="21"/>
          <w:szCs w:val="21"/>
        </w:rPr>
        <w:t>О внесении изменений в положение</w:t>
      </w:r>
    </w:p>
    <w:p w:rsidR="00A344FB" w:rsidRDefault="00A344FB" w:rsidP="00A344FB">
      <w:pPr>
        <w:pStyle w:val="a3"/>
        <w:spacing w:before="0" w:beforeAutospacing="0" w:after="0" w:afterAutospacing="0"/>
        <w:ind w:firstLine="150"/>
        <w:rPr>
          <w:rFonts w:ascii="Tahoma" w:hAnsi="Tahoma" w:cs="Tahoma"/>
          <w:color w:val="1E1E1E"/>
          <w:sz w:val="21"/>
          <w:szCs w:val="21"/>
        </w:rPr>
      </w:pPr>
      <w:r>
        <w:rPr>
          <w:rFonts w:ascii="Tahoma" w:hAnsi="Tahoma" w:cs="Tahoma"/>
          <w:color w:val="1E1E1E"/>
          <w:sz w:val="21"/>
          <w:szCs w:val="21"/>
        </w:rPr>
        <w:t>о размерах и условиях оплаты труда</w:t>
      </w:r>
    </w:p>
    <w:p w:rsidR="00A344FB" w:rsidRDefault="00A344FB" w:rsidP="00A344FB">
      <w:pPr>
        <w:pStyle w:val="a3"/>
        <w:spacing w:before="0" w:beforeAutospacing="0" w:after="0" w:afterAutospacing="0"/>
        <w:ind w:firstLine="150"/>
        <w:rPr>
          <w:rFonts w:ascii="Tahoma" w:hAnsi="Tahoma" w:cs="Tahoma"/>
          <w:color w:val="1E1E1E"/>
          <w:sz w:val="21"/>
          <w:szCs w:val="21"/>
        </w:rPr>
      </w:pPr>
      <w:r>
        <w:rPr>
          <w:rFonts w:ascii="Tahoma" w:hAnsi="Tahoma" w:cs="Tahoma"/>
          <w:color w:val="1E1E1E"/>
          <w:sz w:val="21"/>
          <w:szCs w:val="21"/>
        </w:rPr>
        <w:t xml:space="preserve">лиц, замещающих </w:t>
      </w:r>
      <w:proofErr w:type="gramStart"/>
      <w:r>
        <w:rPr>
          <w:rFonts w:ascii="Tahoma" w:hAnsi="Tahoma" w:cs="Tahoma"/>
          <w:color w:val="1E1E1E"/>
          <w:sz w:val="21"/>
          <w:szCs w:val="21"/>
        </w:rPr>
        <w:t>муниципальные</w:t>
      </w:r>
      <w:proofErr w:type="gramEnd"/>
    </w:p>
    <w:p w:rsidR="00A344FB" w:rsidRDefault="00A344FB" w:rsidP="00A344FB">
      <w:pPr>
        <w:pStyle w:val="a3"/>
        <w:spacing w:before="0" w:beforeAutospacing="0" w:after="0" w:afterAutospacing="0"/>
        <w:ind w:firstLine="150"/>
        <w:rPr>
          <w:rFonts w:ascii="Tahoma" w:hAnsi="Tahoma" w:cs="Tahoma"/>
          <w:color w:val="1E1E1E"/>
          <w:sz w:val="21"/>
          <w:szCs w:val="21"/>
        </w:rPr>
      </w:pPr>
      <w:r>
        <w:rPr>
          <w:rFonts w:ascii="Tahoma" w:hAnsi="Tahoma" w:cs="Tahoma"/>
          <w:color w:val="1E1E1E"/>
          <w:sz w:val="21"/>
          <w:szCs w:val="21"/>
        </w:rPr>
        <w:t xml:space="preserve">должности </w:t>
      </w:r>
      <w:proofErr w:type="spellStart"/>
      <w:r>
        <w:rPr>
          <w:rFonts w:ascii="Tahoma" w:hAnsi="Tahoma" w:cs="Tahoma"/>
          <w:color w:val="1E1E1E"/>
          <w:sz w:val="21"/>
          <w:szCs w:val="21"/>
        </w:rPr>
        <w:t>Усть-Нейского</w:t>
      </w:r>
      <w:proofErr w:type="spellEnd"/>
      <w:r>
        <w:rPr>
          <w:rFonts w:ascii="Tahoma" w:hAnsi="Tahoma" w:cs="Tahoma"/>
          <w:color w:val="1E1E1E"/>
          <w:sz w:val="21"/>
          <w:szCs w:val="21"/>
        </w:rPr>
        <w:t xml:space="preserve"> сельского поселения</w:t>
      </w:r>
    </w:p>
    <w:p w:rsidR="00A344FB" w:rsidRDefault="00A344FB" w:rsidP="00A344FB">
      <w:pPr>
        <w:pStyle w:val="a3"/>
        <w:spacing w:before="0" w:beforeAutospacing="0" w:after="0" w:afterAutospacing="0"/>
        <w:ind w:firstLine="150"/>
        <w:rPr>
          <w:rFonts w:ascii="Tahoma" w:hAnsi="Tahoma" w:cs="Tahoma"/>
          <w:color w:val="1E1E1E"/>
          <w:sz w:val="21"/>
          <w:szCs w:val="21"/>
        </w:rPr>
      </w:pPr>
      <w:r>
        <w:rPr>
          <w:rFonts w:ascii="Tahoma" w:hAnsi="Tahoma" w:cs="Tahoma"/>
          <w:color w:val="1E1E1E"/>
          <w:sz w:val="21"/>
          <w:szCs w:val="21"/>
        </w:rPr>
        <w:t xml:space="preserve">       </w:t>
      </w:r>
      <w:proofErr w:type="gramStart"/>
      <w:r>
        <w:rPr>
          <w:rFonts w:ascii="Tahoma" w:hAnsi="Tahoma" w:cs="Tahoma"/>
          <w:color w:val="1E1E1E"/>
          <w:sz w:val="21"/>
          <w:szCs w:val="21"/>
        </w:rPr>
        <w:t>В соответствии   со статьей 72 Трудового кодекса   Российской   Федерации, законом Костромской области от 03.12.2008 N 398-4-ЗКО "О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Костромской области", руководствуясь Уставом   </w:t>
      </w:r>
      <w:proofErr w:type="spellStart"/>
      <w:r>
        <w:rPr>
          <w:rFonts w:ascii="Tahoma" w:hAnsi="Tahoma" w:cs="Tahoma"/>
          <w:color w:val="1E1E1E"/>
          <w:sz w:val="21"/>
          <w:szCs w:val="21"/>
        </w:rPr>
        <w:t>Усть-Нейского</w:t>
      </w:r>
      <w:proofErr w:type="spellEnd"/>
      <w:r>
        <w:rPr>
          <w:rFonts w:ascii="Tahoma" w:hAnsi="Tahoma" w:cs="Tahoma"/>
          <w:color w:val="1E1E1E"/>
          <w:sz w:val="21"/>
          <w:szCs w:val="21"/>
        </w:rPr>
        <w:t xml:space="preserve"> сельского поселения </w:t>
      </w:r>
      <w:proofErr w:type="spellStart"/>
      <w:r>
        <w:rPr>
          <w:rFonts w:ascii="Tahoma" w:hAnsi="Tahoma" w:cs="Tahoma"/>
          <w:color w:val="1E1E1E"/>
          <w:sz w:val="21"/>
          <w:szCs w:val="21"/>
        </w:rPr>
        <w:t>Макарьевского</w:t>
      </w:r>
      <w:proofErr w:type="spellEnd"/>
      <w:r>
        <w:rPr>
          <w:rFonts w:ascii="Tahoma" w:hAnsi="Tahoma" w:cs="Tahoma"/>
          <w:color w:val="1E1E1E"/>
          <w:sz w:val="21"/>
          <w:szCs w:val="21"/>
        </w:rPr>
        <w:t xml:space="preserve"> муниципального района Костромской области и в целях реализации пункта 4 раздела 3 протокольного поручения Губернатора Костромской области от 21.03.2016 №СС-О-5-пр</w:t>
      </w:r>
      <w:proofErr w:type="gramEnd"/>
      <w:r>
        <w:rPr>
          <w:rFonts w:ascii="Tahoma" w:hAnsi="Tahoma" w:cs="Tahoma"/>
          <w:color w:val="1E1E1E"/>
          <w:sz w:val="21"/>
          <w:szCs w:val="21"/>
        </w:rPr>
        <w:t xml:space="preserve"> и на основании   личного заявления   главы </w:t>
      </w:r>
      <w:proofErr w:type="spellStart"/>
      <w:r>
        <w:rPr>
          <w:rFonts w:ascii="Tahoma" w:hAnsi="Tahoma" w:cs="Tahoma"/>
          <w:color w:val="1E1E1E"/>
          <w:sz w:val="21"/>
          <w:szCs w:val="21"/>
        </w:rPr>
        <w:t>Усть-Нейского</w:t>
      </w:r>
      <w:proofErr w:type="spellEnd"/>
      <w:r>
        <w:rPr>
          <w:rFonts w:ascii="Tahoma" w:hAnsi="Tahoma" w:cs="Tahoma"/>
          <w:color w:val="1E1E1E"/>
          <w:sz w:val="21"/>
          <w:szCs w:val="21"/>
        </w:rPr>
        <w:t xml:space="preserve"> сельского поселения Совет депутатов   </w:t>
      </w:r>
      <w:proofErr w:type="spellStart"/>
      <w:r>
        <w:rPr>
          <w:rFonts w:ascii="Tahoma" w:hAnsi="Tahoma" w:cs="Tahoma"/>
          <w:color w:val="1E1E1E"/>
          <w:sz w:val="21"/>
          <w:szCs w:val="21"/>
        </w:rPr>
        <w:t>Усть-Нейского</w:t>
      </w:r>
      <w:proofErr w:type="spellEnd"/>
      <w:r>
        <w:rPr>
          <w:rFonts w:ascii="Tahoma" w:hAnsi="Tahoma" w:cs="Tahoma"/>
          <w:color w:val="1E1E1E"/>
          <w:sz w:val="21"/>
          <w:szCs w:val="21"/>
        </w:rPr>
        <w:t xml:space="preserve">   сельского поселения решил:</w:t>
      </w:r>
    </w:p>
    <w:p w:rsidR="00A344FB" w:rsidRDefault="00A344FB" w:rsidP="00A344FB">
      <w:pPr>
        <w:pStyle w:val="a3"/>
        <w:spacing w:before="0" w:beforeAutospacing="0" w:after="0" w:afterAutospacing="0"/>
        <w:ind w:firstLine="150"/>
        <w:rPr>
          <w:rFonts w:ascii="Tahoma" w:hAnsi="Tahoma" w:cs="Tahoma"/>
          <w:color w:val="1E1E1E"/>
          <w:sz w:val="21"/>
          <w:szCs w:val="21"/>
        </w:rPr>
      </w:pPr>
      <w:r>
        <w:rPr>
          <w:rFonts w:ascii="Tahoma" w:hAnsi="Tahoma" w:cs="Tahoma"/>
          <w:color w:val="1E1E1E"/>
          <w:sz w:val="21"/>
          <w:szCs w:val="21"/>
        </w:rPr>
        <w:t xml:space="preserve">       1. Уменьшить должностные оклады лицам, замещающим муниципальные должности </w:t>
      </w:r>
      <w:proofErr w:type="spellStart"/>
      <w:r>
        <w:rPr>
          <w:rFonts w:ascii="Tahoma" w:hAnsi="Tahoma" w:cs="Tahoma"/>
          <w:color w:val="1E1E1E"/>
          <w:sz w:val="21"/>
          <w:szCs w:val="21"/>
        </w:rPr>
        <w:t>Усть-Нейского</w:t>
      </w:r>
      <w:proofErr w:type="spellEnd"/>
      <w:r>
        <w:rPr>
          <w:rFonts w:ascii="Tahoma" w:hAnsi="Tahoma" w:cs="Tahoma"/>
          <w:color w:val="1E1E1E"/>
          <w:sz w:val="21"/>
          <w:szCs w:val="21"/>
        </w:rPr>
        <w:t xml:space="preserve">   сельского поселения </w:t>
      </w:r>
      <w:proofErr w:type="spellStart"/>
      <w:r>
        <w:rPr>
          <w:rFonts w:ascii="Tahoma" w:hAnsi="Tahoma" w:cs="Tahoma"/>
          <w:color w:val="1E1E1E"/>
          <w:sz w:val="21"/>
          <w:szCs w:val="21"/>
        </w:rPr>
        <w:t>Макарьевского</w:t>
      </w:r>
      <w:proofErr w:type="spellEnd"/>
      <w:r>
        <w:rPr>
          <w:rFonts w:ascii="Tahoma" w:hAnsi="Tahoma" w:cs="Tahoma"/>
          <w:color w:val="1E1E1E"/>
          <w:sz w:val="21"/>
          <w:szCs w:val="21"/>
        </w:rPr>
        <w:t xml:space="preserve"> муниципального района на 5,5%.</w:t>
      </w:r>
    </w:p>
    <w:p w:rsidR="00A344FB" w:rsidRDefault="00A344FB" w:rsidP="00A344FB">
      <w:pPr>
        <w:pStyle w:val="a3"/>
        <w:spacing w:before="0" w:beforeAutospacing="0" w:after="0" w:afterAutospacing="0"/>
        <w:ind w:firstLine="150"/>
        <w:rPr>
          <w:rFonts w:ascii="Tahoma" w:hAnsi="Tahoma" w:cs="Tahoma"/>
          <w:color w:val="1E1E1E"/>
          <w:sz w:val="21"/>
          <w:szCs w:val="21"/>
        </w:rPr>
      </w:pPr>
      <w:r>
        <w:rPr>
          <w:rFonts w:ascii="Tahoma" w:hAnsi="Tahoma" w:cs="Tahoma"/>
          <w:color w:val="1E1E1E"/>
          <w:sz w:val="21"/>
          <w:szCs w:val="21"/>
        </w:rPr>
        <w:t xml:space="preserve">        2. </w:t>
      </w:r>
      <w:proofErr w:type="gramStart"/>
      <w:r>
        <w:rPr>
          <w:rFonts w:ascii="Tahoma" w:hAnsi="Tahoma" w:cs="Tahoma"/>
          <w:color w:val="1E1E1E"/>
          <w:sz w:val="21"/>
          <w:szCs w:val="21"/>
        </w:rPr>
        <w:t xml:space="preserve">Внести в положение о размерах и условиях оплаты труда лиц, замещающих муниципальные должности </w:t>
      </w:r>
      <w:proofErr w:type="spellStart"/>
      <w:r>
        <w:rPr>
          <w:rFonts w:ascii="Tahoma" w:hAnsi="Tahoma" w:cs="Tahoma"/>
          <w:color w:val="1E1E1E"/>
          <w:sz w:val="21"/>
          <w:szCs w:val="21"/>
        </w:rPr>
        <w:t>Усть-Нейского</w:t>
      </w:r>
      <w:proofErr w:type="spellEnd"/>
      <w:r>
        <w:rPr>
          <w:rFonts w:ascii="Tahoma" w:hAnsi="Tahoma" w:cs="Tahoma"/>
          <w:color w:val="1E1E1E"/>
          <w:sz w:val="21"/>
          <w:szCs w:val="21"/>
        </w:rPr>
        <w:t xml:space="preserve">   сельского поселения </w:t>
      </w:r>
      <w:proofErr w:type="spellStart"/>
      <w:r>
        <w:rPr>
          <w:rFonts w:ascii="Tahoma" w:hAnsi="Tahoma" w:cs="Tahoma"/>
          <w:color w:val="1E1E1E"/>
          <w:sz w:val="21"/>
          <w:szCs w:val="21"/>
        </w:rPr>
        <w:t>Макарьевского</w:t>
      </w:r>
      <w:proofErr w:type="spellEnd"/>
      <w:r>
        <w:rPr>
          <w:rFonts w:ascii="Tahoma" w:hAnsi="Tahoma" w:cs="Tahoma"/>
          <w:color w:val="1E1E1E"/>
          <w:sz w:val="21"/>
          <w:szCs w:val="21"/>
        </w:rPr>
        <w:t xml:space="preserve"> муниципального района, утвержденное Решением Совета депутатов </w:t>
      </w:r>
      <w:proofErr w:type="spellStart"/>
      <w:r>
        <w:rPr>
          <w:rFonts w:ascii="Tahoma" w:hAnsi="Tahoma" w:cs="Tahoma"/>
          <w:color w:val="1E1E1E"/>
          <w:sz w:val="21"/>
          <w:szCs w:val="21"/>
        </w:rPr>
        <w:t>Усть-Нейского</w:t>
      </w:r>
      <w:proofErr w:type="spellEnd"/>
      <w:r>
        <w:rPr>
          <w:rFonts w:ascii="Tahoma" w:hAnsi="Tahoma" w:cs="Tahoma"/>
          <w:color w:val="1E1E1E"/>
          <w:sz w:val="21"/>
          <w:szCs w:val="21"/>
        </w:rPr>
        <w:t xml:space="preserve">   сельского поселения от 20.03.2014 N 133 «О размерах, условиях оплаты труда и некоторых социальных гарантиях лицам, замещающим муниципальные должности </w:t>
      </w:r>
      <w:proofErr w:type="spellStart"/>
      <w:r>
        <w:rPr>
          <w:rFonts w:ascii="Tahoma" w:hAnsi="Tahoma" w:cs="Tahoma"/>
          <w:color w:val="1E1E1E"/>
          <w:sz w:val="21"/>
          <w:szCs w:val="21"/>
        </w:rPr>
        <w:t>Усть-Нейского</w:t>
      </w:r>
      <w:proofErr w:type="spellEnd"/>
      <w:r>
        <w:rPr>
          <w:rFonts w:ascii="Tahoma" w:hAnsi="Tahoma" w:cs="Tahoma"/>
          <w:color w:val="1E1E1E"/>
          <w:sz w:val="21"/>
          <w:szCs w:val="21"/>
        </w:rPr>
        <w:t xml:space="preserve"> сельского   поселения </w:t>
      </w:r>
      <w:proofErr w:type="spellStart"/>
      <w:r>
        <w:rPr>
          <w:rFonts w:ascii="Tahoma" w:hAnsi="Tahoma" w:cs="Tahoma"/>
          <w:color w:val="1E1E1E"/>
          <w:sz w:val="21"/>
          <w:szCs w:val="21"/>
        </w:rPr>
        <w:t>Макарьевского</w:t>
      </w:r>
      <w:proofErr w:type="spellEnd"/>
      <w:r>
        <w:rPr>
          <w:rFonts w:ascii="Tahoma" w:hAnsi="Tahoma" w:cs="Tahoma"/>
          <w:color w:val="1E1E1E"/>
          <w:sz w:val="21"/>
          <w:szCs w:val="21"/>
        </w:rPr>
        <w:t xml:space="preserve"> муниципального района Костромской области" (ред. от 30.06.2015) следующие изменения:</w:t>
      </w:r>
      <w:proofErr w:type="gramEnd"/>
    </w:p>
    <w:p w:rsidR="00A344FB" w:rsidRDefault="00A344FB" w:rsidP="00A344FB">
      <w:pPr>
        <w:pStyle w:val="a3"/>
        <w:spacing w:before="0" w:beforeAutospacing="0" w:after="0" w:afterAutospacing="0"/>
        <w:ind w:firstLine="150"/>
        <w:rPr>
          <w:rFonts w:ascii="Tahoma" w:hAnsi="Tahoma" w:cs="Tahoma"/>
          <w:color w:val="1E1E1E"/>
          <w:sz w:val="21"/>
          <w:szCs w:val="21"/>
        </w:rPr>
      </w:pPr>
      <w:r>
        <w:rPr>
          <w:rFonts w:ascii="Tahoma" w:hAnsi="Tahoma" w:cs="Tahoma"/>
          <w:color w:val="1E1E1E"/>
          <w:sz w:val="21"/>
          <w:szCs w:val="21"/>
        </w:rPr>
        <w:t>         2.1. Пункт 2.2. раздела 2 изложить в следующей редакции:</w:t>
      </w:r>
    </w:p>
    <w:p w:rsidR="00A344FB" w:rsidRDefault="00A344FB" w:rsidP="00A344FB">
      <w:pPr>
        <w:pStyle w:val="a3"/>
        <w:spacing w:before="0" w:beforeAutospacing="0" w:after="0" w:afterAutospacing="0"/>
        <w:ind w:firstLine="150"/>
        <w:rPr>
          <w:rFonts w:ascii="Tahoma" w:hAnsi="Tahoma" w:cs="Tahoma"/>
          <w:color w:val="1E1E1E"/>
          <w:sz w:val="21"/>
          <w:szCs w:val="21"/>
        </w:rPr>
      </w:pPr>
      <w:r>
        <w:rPr>
          <w:rFonts w:ascii="Tahoma" w:hAnsi="Tahoma" w:cs="Tahoma"/>
          <w:color w:val="1E1E1E"/>
          <w:sz w:val="21"/>
          <w:szCs w:val="21"/>
        </w:rPr>
        <w:t>«2.2. Установить следующие размеры должностных окладов лиц, замещающих муниципальные должности   </w:t>
      </w:r>
      <w:proofErr w:type="spellStart"/>
      <w:r>
        <w:rPr>
          <w:rFonts w:ascii="Tahoma" w:hAnsi="Tahoma" w:cs="Tahoma"/>
          <w:color w:val="1E1E1E"/>
          <w:sz w:val="21"/>
          <w:szCs w:val="21"/>
        </w:rPr>
        <w:t>Усть-Нейского</w:t>
      </w:r>
      <w:proofErr w:type="spellEnd"/>
      <w:r>
        <w:rPr>
          <w:rFonts w:ascii="Tahoma" w:hAnsi="Tahoma" w:cs="Tahoma"/>
          <w:color w:val="1E1E1E"/>
          <w:sz w:val="21"/>
          <w:szCs w:val="21"/>
        </w:rPr>
        <w:t xml:space="preserve">   сельского поселения </w:t>
      </w:r>
      <w:proofErr w:type="spellStart"/>
      <w:r>
        <w:rPr>
          <w:rFonts w:ascii="Tahoma" w:hAnsi="Tahoma" w:cs="Tahoma"/>
          <w:color w:val="1E1E1E"/>
          <w:sz w:val="21"/>
          <w:szCs w:val="21"/>
        </w:rPr>
        <w:t>Макарьевского</w:t>
      </w:r>
      <w:proofErr w:type="spellEnd"/>
      <w:r>
        <w:rPr>
          <w:rFonts w:ascii="Tahoma" w:hAnsi="Tahoma" w:cs="Tahoma"/>
          <w:color w:val="1E1E1E"/>
          <w:sz w:val="21"/>
          <w:szCs w:val="21"/>
        </w:rPr>
        <w:t xml:space="preserve"> муниципального района:</w:t>
      </w:r>
    </w:p>
    <w:p w:rsidR="00A344FB" w:rsidRDefault="00A344FB" w:rsidP="00A344FB">
      <w:pPr>
        <w:pStyle w:val="a3"/>
        <w:spacing w:before="0" w:beforeAutospacing="0" w:after="0" w:afterAutospacing="0"/>
        <w:ind w:firstLine="150"/>
        <w:rPr>
          <w:rFonts w:ascii="Tahoma" w:hAnsi="Tahoma" w:cs="Tahoma"/>
          <w:color w:val="1E1E1E"/>
          <w:sz w:val="21"/>
          <w:szCs w:val="21"/>
        </w:rPr>
      </w:pPr>
      <w:r>
        <w:rPr>
          <w:rFonts w:ascii="Tahoma" w:hAnsi="Tahoma" w:cs="Tahoma"/>
          <w:color w:val="1E1E1E"/>
          <w:sz w:val="21"/>
          <w:szCs w:val="21"/>
        </w:rPr>
        <w:t>- Глава   </w:t>
      </w:r>
      <w:proofErr w:type="spellStart"/>
      <w:r>
        <w:rPr>
          <w:rFonts w:ascii="Tahoma" w:hAnsi="Tahoma" w:cs="Tahoma"/>
          <w:color w:val="1E1E1E"/>
          <w:sz w:val="21"/>
          <w:szCs w:val="21"/>
        </w:rPr>
        <w:t>Усть-Нейского</w:t>
      </w:r>
      <w:proofErr w:type="spellEnd"/>
      <w:r>
        <w:rPr>
          <w:rFonts w:ascii="Tahoma" w:hAnsi="Tahoma" w:cs="Tahoma"/>
          <w:color w:val="1E1E1E"/>
          <w:sz w:val="21"/>
          <w:szCs w:val="21"/>
        </w:rPr>
        <w:t xml:space="preserve"> сельского поселения </w:t>
      </w:r>
      <w:proofErr w:type="spellStart"/>
      <w:r>
        <w:rPr>
          <w:rFonts w:ascii="Tahoma" w:hAnsi="Tahoma" w:cs="Tahoma"/>
          <w:color w:val="1E1E1E"/>
          <w:sz w:val="21"/>
          <w:szCs w:val="21"/>
        </w:rPr>
        <w:t>Макарьевского</w:t>
      </w:r>
      <w:proofErr w:type="spellEnd"/>
      <w:r>
        <w:rPr>
          <w:rFonts w:ascii="Tahoma" w:hAnsi="Tahoma" w:cs="Tahoma"/>
          <w:color w:val="1E1E1E"/>
          <w:sz w:val="21"/>
          <w:szCs w:val="21"/>
        </w:rPr>
        <w:t xml:space="preserve"> муниципального района – 5726,0 руб.»</w:t>
      </w:r>
    </w:p>
    <w:p w:rsidR="00A344FB" w:rsidRDefault="00A344FB" w:rsidP="00A344FB">
      <w:pPr>
        <w:pStyle w:val="a3"/>
        <w:spacing w:before="0" w:beforeAutospacing="0" w:after="0" w:afterAutospacing="0"/>
        <w:ind w:firstLine="150"/>
        <w:rPr>
          <w:rFonts w:ascii="Tahoma" w:hAnsi="Tahoma" w:cs="Tahoma"/>
          <w:color w:val="1E1E1E"/>
          <w:sz w:val="21"/>
          <w:szCs w:val="21"/>
        </w:rPr>
      </w:pPr>
      <w:r>
        <w:rPr>
          <w:rFonts w:ascii="Tahoma" w:hAnsi="Tahoma" w:cs="Tahoma"/>
          <w:color w:val="1E1E1E"/>
          <w:sz w:val="21"/>
          <w:szCs w:val="21"/>
        </w:rPr>
        <w:t>2.2</w:t>
      </w:r>
      <w:proofErr w:type="gramStart"/>
      <w:r>
        <w:rPr>
          <w:rFonts w:ascii="Tahoma" w:hAnsi="Tahoma" w:cs="Tahoma"/>
          <w:color w:val="1E1E1E"/>
          <w:sz w:val="21"/>
          <w:szCs w:val="21"/>
        </w:rPr>
        <w:t xml:space="preserve"> П</w:t>
      </w:r>
      <w:proofErr w:type="gramEnd"/>
      <w:r>
        <w:rPr>
          <w:rFonts w:ascii="Tahoma" w:hAnsi="Tahoma" w:cs="Tahoma"/>
          <w:color w:val="1E1E1E"/>
          <w:sz w:val="21"/>
          <w:szCs w:val="21"/>
        </w:rPr>
        <w:t>риостановить действие пункта 2.4   раздела 2 до 1 января 2017 года.</w:t>
      </w:r>
    </w:p>
    <w:p w:rsidR="00A344FB" w:rsidRDefault="00A344FB" w:rsidP="00A344FB">
      <w:pPr>
        <w:pStyle w:val="a3"/>
        <w:spacing w:before="0" w:beforeAutospacing="0" w:after="0" w:afterAutospacing="0"/>
        <w:ind w:firstLine="150"/>
        <w:rPr>
          <w:rFonts w:ascii="Tahoma" w:hAnsi="Tahoma" w:cs="Tahoma"/>
          <w:color w:val="1E1E1E"/>
          <w:sz w:val="21"/>
          <w:szCs w:val="21"/>
        </w:rPr>
      </w:pPr>
      <w:r>
        <w:rPr>
          <w:rFonts w:ascii="Tahoma" w:hAnsi="Tahoma" w:cs="Tahoma"/>
          <w:color w:val="1E1E1E"/>
          <w:sz w:val="21"/>
          <w:szCs w:val="21"/>
        </w:rPr>
        <w:t>3. Настоящее решение вступает в силу с 1   сентября   2016 года.</w:t>
      </w:r>
    </w:p>
    <w:p w:rsidR="00A344FB" w:rsidRDefault="00A344FB" w:rsidP="00A344FB">
      <w:pPr>
        <w:pStyle w:val="a3"/>
        <w:spacing w:before="0" w:beforeAutospacing="0" w:after="0" w:afterAutospacing="0"/>
        <w:ind w:firstLine="150"/>
        <w:rPr>
          <w:rFonts w:ascii="Tahoma" w:hAnsi="Tahoma" w:cs="Tahoma"/>
          <w:color w:val="1E1E1E"/>
          <w:sz w:val="21"/>
          <w:szCs w:val="21"/>
        </w:rPr>
      </w:pPr>
      <w:r>
        <w:rPr>
          <w:rFonts w:ascii="Tahoma" w:hAnsi="Tahoma" w:cs="Tahoma"/>
          <w:color w:val="1E1E1E"/>
          <w:sz w:val="21"/>
          <w:szCs w:val="21"/>
        </w:rPr>
        <w:t>4. Данное решение подлежит официальному опубликованию</w:t>
      </w:r>
    </w:p>
    <w:p w:rsidR="00A344FB" w:rsidRDefault="00A344FB" w:rsidP="00A344FB">
      <w:pPr>
        <w:pStyle w:val="a3"/>
        <w:spacing w:before="0" w:beforeAutospacing="0" w:after="0" w:afterAutospacing="0"/>
        <w:ind w:firstLine="150"/>
        <w:rPr>
          <w:rFonts w:ascii="Tahoma" w:hAnsi="Tahoma" w:cs="Tahoma"/>
          <w:color w:val="1E1E1E"/>
          <w:sz w:val="21"/>
          <w:szCs w:val="21"/>
        </w:rPr>
      </w:pPr>
      <w:r>
        <w:rPr>
          <w:rFonts w:ascii="Tahoma" w:hAnsi="Tahoma" w:cs="Tahoma"/>
          <w:color w:val="1E1E1E"/>
          <w:sz w:val="21"/>
          <w:szCs w:val="21"/>
        </w:rPr>
        <w:t xml:space="preserve">Глава </w:t>
      </w:r>
      <w:proofErr w:type="spellStart"/>
      <w:r>
        <w:rPr>
          <w:rFonts w:ascii="Tahoma" w:hAnsi="Tahoma" w:cs="Tahoma"/>
          <w:color w:val="1E1E1E"/>
          <w:sz w:val="21"/>
          <w:szCs w:val="21"/>
        </w:rPr>
        <w:t>Усть-Нейского</w:t>
      </w:r>
      <w:proofErr w:type="spellEnd"/>
      <w:r>
        <w:rPr>
          <w:rFonts w:ascii="Tahoma" w:hAnsi="Tahoma" w:cs="Tahoma"/>
          <w:color w:val="1E1E1E"/>
          <w:sz w:val="21"/>
          <w:szCs w:val="21"/>
        </w:rPr>
        <w:t xml:space="preserve"> сельского поселения</w:t>
      </w:r>
    </w:p>
    <w:p w:rsidR="00A344FB" w:rsidRDefault="00A344FB" w:rsidP="00A344FB">
      <w:pPr>
        <w:pStyle w:val="a3"/>
        <w:spacing w:before="0" w:beforeAutospacing="0" w:after="0" w:afterAutospacing="0"/>
        <w:ind w:firstLine="150"/>
        <w:rPr>
          <w:rFonts w:ascii="Tahoma" w:hAnsi="Tahoma" w:cs="Tahoma"/>
          <w:color w:val="1E1E1E"/>
          <w:sz w:val="21"/>
          <w:szCs w:val="21"/>
        </w:rPr>
      </w:pPr>
      <w:proofErr w:type="spellStart"/>
      <w:r>
        <w:rPr>
          <w:rFonts w:ascii="Tahoma" w:hAnsi="Tahoma" w:cs="Tahoma"/>
          <w:color w:val="1E1E1E"/>
          <w:sz w:val="21"/>
          <w:szCs w:val="21"/>
        </w:rPr>
        <w:t>Макарьевского</w:t>
      </w:r>
      <w:proofErr w:type="spellEnd"/>
      <w:r>
        <w:rPr>
          <w:rFonts w:ascii="Tahoma" w:hAnsi="Tahoma" w:cs="Tahoma"/>
          <w:color w:val="1E1E1E"/>
          <w:sz w:val="21"/>
          <w:szCs w:val="21"/>
        </w:rPr>
        <w:t xml:space="preserve"> муниципального района</w:t>
      </w:r>
    </w:p>
    <w:p w:rsidR="00A344FB" w:rsidRDefault="00A344FB" w:rsidP="00A344FB">
      <w:pPr>
        <w:pStyle w:val="a3"/>
        <w:spacing w:before="0" w:beforeAutospacing="0" w:after="0" w:afterAutospacing="0"/>
        <w:ind w:firstLine="150"/>
        <w:rPr>
          <w:rFonts w:ascii="Tahoma" w:hAnsi="Tahoma" w:cs="Tahoma"/>
          <w:color w:val="1E1E1E"/>
          <w:sz w:val="21"/>
          <w:szCs w:val="21"/>
        </w:rPr>
      </w:pPr>
      <w:r>
        <w:rPr>
          <w:rFonts w:ascii="Tahoma" w:hAnsi="Tahoma" w:cs="Tahoma"/>
          <w:color w:val="1E1E1E"/>
          <w:sz w:val="21"/>
          <w:szCs w:val="21"/>
        </w:rPr>
        <w:t>Костромской области                                                                                         А.Н. Боровиков</w:t>
      </w:r>
    </w:p>
    <w:p w:rsidR="008D4FC0" w:rsidRDefault="008D4FC0">
      <w:bookmarkStart w:id="0" w:name="_GoBack"/>
      <w:bookmarkEnd w:id="0"/>
    </w:p>
    <w:sectPr w:rsidR="008D4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C5E"/>
    <w:rsid w:val="00105C5E"/>
    <w:rsid w:val="008D4FC0"/>
    <w:rsid w:val="00A34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4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4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5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2062</Characters>
  <Application>Microsoft Office Word</Application>
  <DocSecurity>0</DocSecurity>
  <Lines>17</Lines>
  <Paragraphs>4</Paragraphs>
  <ScaleCrop>false</ScaleCrop>
  <Company/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manager-pc</dc:creator>
  <cp:keywords/>
  <dc:description/>
  <cp:lastModifiedBy>manager-pc</cp:lastModifiedBy>
  <cp:revision>2</cp:revision>
  <dcterms:created xsi:type="dcterms:W3CDTF">2016-12-15T09:32:00Z</dcterms:created>
  <dcterms:modified xsi:type="dcterms:W3CDTF">2016-12-15T09:32:00Z</dcterms:modified>
</cp:coreProperties>
</file>